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ABEDF" w14:textId="40DE6945" w:rsidR="00BB4349" w:rsidRDefault="00BB4349" w:rsidP="00BB4349">
      <w:pPr>
        <w:ind w:left="708" w:hanging="708"/>
      </w:pPr>
      <w:r w:rsidRPr="002970D3">
        <w:rPr>
          <w:noProof/>
          <w:lang w:eastAsia="es-MX"/>
        </w:rPr>
        <w:drawing>
          <wp:anchor distT="0" distB="0" distL="114300" distR="114300" simplePos="0" relativeHeight="251658240" behindDoc="0" locked="0" layoutInCell="1" allowOverlap="1" wp14:anchorId="17F72E15" wp14:editId="5A31F383">
            <wp:simplePos x="0" y="0"/>
            <wp:positionH relativeFrom="column">
              <wp:posOffset>982980</wp:posOffset>
            </wp:positionH>
            <wp:positionV relativeFrom="paragraph">
              <wp:posOffset>-521808</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4144" behindDoc="0" locked="0" layoutInCell="1" allowOverlap="1" wp14:anchorId="6984F6D1" wp14:editId="582CD98E">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1EC199" id="Rectángulo 480" o:spid="_x0000_s1026" style="position:absolute;margin-left:0;margin-top:-104.9pt;width:181.5pt;height:281.1pt;z-index:251749376;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6484A806" w:rsidR="00BB4349" w:rsidRPr="00D833BA" w:rsidRDefault="00BB4349" w:rsidP="00BB4349"/>
    <w:p w14:paraId="0021BE2B" w14:textId="502ED5F4" w:rsidR="00BB4349" w:rsidRPr="00D833BA" w:rsidRDefault="0020538E" w:rsidP="00BB4349">
      <w:r w:rsidRPr="002970D3">
        <w:rPr>
          <w:b/>
          <w:bCs/>
          <w:noProof/>
          <w:lang w:eastAsia="es-MX"/>
        </w:rPr>
        <mc:AlternateContent>
          <mc:Choice Requires="wps">
            <w:drawing>
              <wp:anchor distT="0" distB="0" distL="114300" distR="114300" simplePos="0" relativeHeight="251656192" behindDoc="0" locked="0" layoutInCell="1" allowOverlap="1" wp14:anchorId="170DD0A9" wp14:editId="7A7DD7A5">
                <wp:simplePos x="0" y="0"/>
                <wp:positionH relativeFrom="margin">
                  <wp:posOffset>-695325</wp:posOffset>
                </wp:positionH>
                <wp:positionV relativeFrom="paragraph">
                  <wp:posOffset>241138</wp:posOffset>
                </wp:positionV>
                <wp:extent cx="6453505" cy="208343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6453505" cy="2083435"/>
                        </a:xfrm>
                        <a:prstGeom prst="rect">
                          <a:avLst/>
                        </a:prstGeom>
                        <a:noFill/>
                      </wps:spPr>
                      <wps:txbx>
                        <w:txbxContent>
                          <w:p w14:paraId="3AE085E2" w14:textId="5AC03AE4" w:rsidR="00067926" w:rsidRPr="0020538E" w:rsidRDefault="00067926" w:rsidP="00BB4349">
                            <w:pPr>
                              <w:spacing w:line="240" w:lineRule="auto"/>
                              <w:jc w:val="center"/>
                              <w:rPr>
                                <w:rFonts w:ascii="Mestiza" w:hAnsi="Mestiza"/>
                                <w:b/>
                                <w:bCs/>
                                <w:smallCaps/>
                                <w:color w:val="404040" w:themeColor="text1" w:themeTint="BF"/>
                                <w:sz w:val="56"/>
                                <w:szCs w:val="72"/>
                                <w:lang w:val="es-ES"/>
                              </w:rPr>
                            </w:pPr>
                            <w:r w:rsidRPr="0020538E">
                              <w:rPr>
                                <w:rFonts w:ascii="Mestiza" w:hAnsi="Mestiza"/>
                                <w:b/>
                                <w:bCs/>
                                <w:smallCaps/>
                                <w:color w:val="404040" w:themeColor="text1" w:themeTint="BF"/>
                                <w:sz w:val="56"/>
                                <w:szCs w:val="72"/>
                                <w:lang w:val="es-ES"/>
                              </w:rPr>
                              <w:t>G122 Regulación y Prevención de Riesgos Sanitarios para la Salud</w:t>
                            </w:r>
                            <w:r>
                              <w:rPr>
                                <w:rFonts w:ascii="Mestiza" w:hAnsi="Mestiza"/>
                                <w:b/>
                                <w:bCs/>
                                <w:smallCaps/>
                                <w:color w:val="404040" w:themeColor="text1" w:themeTint="BF"/>
                                <w:sz w:val="56"/>
                                <w:szCs w:val="72"/>
                                <w:lang w:val="es-ES"/>
                              </w:rPr>
                              <w:t xml:space="preserve"> - </w:t>
                            </w:r>
                            <w:r w:rsidRPr="0020538E">
                              <w:rPr>
                                <w:rFonts w:ascii="Mestiza" w:hAnsi="Mestiza"/>
                                <w:b/>
                                <w:bCs/>
                                <w:smallCaps/>
                                <w:color w:val="404040" w:themeColor="text1" w:themeTint="BF"/>
                                <w:sz w:val="56"/>
                                <w:szCs w:val="72"/>
                                <w:lang w:val="es-ES"/>
                              </w:rPr>
                              <w:t>O001 Programa de atención de riesgos sanitarios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54.75pt;margin-top:19pt;width:508.15pt;height:164.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" filled="f" stroked="f">
                <v:textbox inset="2.16808mm,1.084mm,2.16808mm,1.084mm">
                  <w:txbxContent>
                    <w:p w14:paraId="3AE085E2" w14:textId="5AC03AE4" w:rsidR="00067926" w:rsidRPr="0020538E" w:rsidRDefault="00067926" w:rsidP="00BB4349">
                      <w:pPr>
                        <w:spacing w:line="240" w:lineRule="auto"/>
                        <w:jc w:val="center"/>
                        <w:rPr>
                          <w:rFonts w:ascii="Mestiza" w:hAnsi="Mestiza"/>
                          <w:b/>
                          <w:bCs/>
                          <w:smallCaps/>
                          <w:color w:val="404040" w:themeColor="text1" w:themeTint="BF"/>
                          <w:sz w:val="56"/>
                          <w:szCs w:val="72"/>
                          <w:lang w:val="es-ES"/>
                        </w:rPr>
                      </w:pPr>
                      <w:r w:rsidRPr="0020538E">
                        <w:rPr>
                          <w:rFonts w:ascii="Mestiza" w:hAnsi="Mestiza"/>
                          <w:b/>
                          <w:bCs/>
                          <w:smallCaps/>
                          <w:color w:val="404040" w:themeColor="text1" w:themeTint="BF"/>
                          <w:sz w:val="56"/>
                          <w:szCs w:val="72"/>
                          <w:lang w:val="es-ES"/>
                        </w:rPr>
                        <w:t>G122 Regulación y Prevención de Riesgos Sanitarios para la Salud</w:t>
                      </w:r>
                      <w:r>
                        <w:rPr>
                          <w:rFonts w:ascii="Mestiza" w:hAnsi="Mestiza"/>
                          <w:b/>
                          <w:bCs/>
                          <w:smallCaps/>
                          <w:color w:val="404040" w:themeColor="text1" w:themeTint="BF"/>
                          <w:sz w:val="56"/>
                          <w:szCs w:val="72"/>
                          <w:lang w:val="es-ES"/>
                        </w:rPr>
                        <w:t xml:space="preserve"> - </w:t>
                      </w:r>
                      <w:r w:rsidRPr="0020538E">
                        <w:rPr>
                          <w:rFonts w:ascii="Mestiza" w:hAnsi="Mestiza"/>
                          <w:b/>
                          <w:bCs/>
                          <w:smallCaps/>
                          <w:color w:val="404040" w:themeColor="text1" w:themeTint="BF"/>
                          <w:sz w:val="56"/>
                          <w:szCs w:val="72"/>
                          <w:lang w:val="es-ES"/>
                        </w:rPr>
                        <w:t>O001 Programa de atención de riesgos sanitarios</w:t>
                      </w:r>
                    </w:p>
                  </w:txbxContent>
                </v:textbox>
                <w10:wrap anchorx="margin"/>
              </v:shape>
            </w:pict>
          </mc:Fallback>
        </mc:AlternateContent>
      </w:r>
    </w:p>
    <w:p w14:paraId="29892A80" w14:textId="121F2E70" w:rsidR="00BB4349" w:rsidRDefault="00BB4349" w:rsidP="00BB4349"/>
    <w:p w14:paraId="0E3030CB" w14:textId="43A2C5B4" w:rsidR="00BB4349" w:rsidRPr="00D833BA" w:rsidRDefault="00BB4349" w:rsidP="00BB4349"/>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11746676" w:rsidR="00BB4349" w:rsidRPr="00D833BA" w:rsidRDefault="00BB4349" w:rsidP="00BB4349"/>
    <w:p w14:paraId="1D35134D" w14:textId="398B7032" w:rsidR="00BB4349" w:rsidRPr="00D833BA" w:rsidRDefault="0020538E" w:rsidP="00BB4349">
      <w:r w:rsidRPr="002970D3">
        <w:rPr>
          <w:b/>
          <w:bCs/>
          <w:noProof/>
          <w:lang w:eastAsia="es-MX"/>
        </w:rPr>
        <mc:AlternateContent>
          <mc:Choice Requires="wps">
            <w:drawing>
              <wp:anchor distT="0" distB="0" distL="114300" distR="114300" simplePos="0" relativeHeight="251657216" behindDoc="0" locked="0" layoutInCell="1" allowOverlap="1" wp14:anchorId="18D7BFDC" wp14:editId="20DDEB37">
                <wp:simplePos x="0" y="0"/>
                <wp:positionH relativeFrom="margin">
                  <wp:posOffset>-312420</wp:posOffset>
                </wp:positionH>
                <wp:positionV relativeFrom="paragraph">
                  <wp:posOffset>228438</wp:posOffset>
                </wp:positionV>
                <wp:extent cx="5688330" cy="89281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688330" cy="892810"/>
                        </a:xfrm>
                        <a:prstGeom prst="rect">
                          <a:avLst/>
                        </a:prstGeom>
                        <a:noFill/>
                      </wps:spPr>
                      <wps:txbx>
                        <w:txbxContent>
                          <w:p w14:paraId="527D027F" w14:textId="058F34B1" w:rsidR="00067926" w:rsidRPr="0020538E" w:rsidRDefault="00067926" w:rsidP="00BB4349">
                            <w:pPr>
                              <w:jc w:val="center"/>
                              <w:rPr>
                                <w:rFonts w:ascii="Medium" w:hAnsi="Medium"/>
                                <w:b/>
                                <w:bCs/>
                                <w:smallCaps/>
                                <w:color w:val="404040" w:themeColor="text1" w:themeTint="BF"/>
                                <w:kern w:val="24"/>
                                <w:sz w:val="32"/>
                                <w:szCs w:val="40"/>
                                <w:lang w:val="es-ES"/>
                                <w14:props3d w14:extrusionH="57150" w14:contourW="0" w14:prstMaterial="metal">
                                  <w14:bevelT w14:w="38100" w14:h="25400" w14:prst="circle"/>
                                  <w14:contourClr>
                                    <w14:schemeClr w14:val="bg2"/>
                                  </w14:contourClr>
                                </w14:props3d>
                              </w:rPr>
                            </w:pPr>
                            <w:r w:rsidRPr="0020538E">
                              <w:rPr>
                                <w:rFonts w:ascii="Medium" w:hAnsi="Medium"/>
                                <w:b/>
                                <w:bCs/>
                                <w:smallCaps/>
                                <w:color w:val="404040" w:themeColor="text1" w:themeTint="BF"/>
                                <w:kern w:val="24"/>
                                <w:sz w:val="32"/>
                                <w:szCs w:val="40"/>
                                <w:lang w:val="es-ES"/>
                                <w14:props3d w14:extrusionH="57150" w14:contourW="0" w14:prstMaterial="metal">
                                  <w14:bevelT w14:w="38100" w14:h="25400" w14:prst="circle"/>
                                  <w14:contourClr>
                                    <w14:schemeClr w14:val="bg2"/>
                                  </w14:contourClr>
                                </w14:props3d>
                              </w:rPr>
                              <w:t>COMISIÓN ESTATAL PARA LA PROTECCIÓN CONTRA RIESGOS SANITARIOS DE SINALOA (COEPRISS)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D7BFDC" id="10 CuadroTexto" o:spid="_x0000_s1027" type="#_x0000_t202" style="position:absolute;left:0;text-align:left;margin-left:-24.6pt;margin-top:18pt;width:447.9pt;height:70.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" filled="f" stroked="f">
                <v:textbox inset="2.16808mm,1.084mm,2.16808mm,1.084mm">
                  <w:txbxContent>
                    <w:p w14:paraId="527D027F" w14:textId="058F34B1" w:rsidR="00067926" w:rsidRPr="0020538E" w:rsidRDefault="00067926" w:rsidP="00BB4349">
                      <w:pPr>
                        <w:jc w:val="center"/>
                        <w:rPr>
                          <w:rFonts w:ascii="Medium" w:hAnsi="Medium"/>
                          <w:b/>
                          <w:bCs/>
                          <w:smallCaps/>
                          <w:color w:val="404040" w:themeColor="text1" w:themeTint="BF"/>
                          <w:kern w:val="24"/>
                          <w:sz w:val="32"/>
                          <w:szCs w:val="40"/>
                          <w:lang w:val="es-ES"/>
                          <w14:props3d w14:extrusionH="57150" w14:contourW="0" w14:prstMaterial="metal">
                            <w14:bevelT w14:w="38100" w14:h="25400" w14:prst="circle"/>
                            <w14:contourClr>
                              <w14:schemeClr w14:val="bg2"/>
                            </w14:contourClr>
                          </w14:props3d>
                        </w:rPr>
                      </w:pPr>
                      <w:r w:rsidRPr="0020538E">
                        <w:rPr>
                          <w:rFonts w:ascii="Medium" w:hAnsi="Medium"/>
                          <w:b/>
                          <w:bCs/>
                          <w:smallCaps/>
                          <w:color w:val="404040" w:themeColor="text1" w:themeTint="BF"/>
                          <w:kern w:val="24"/>
                          <w:sz w:val="32"/>
                          <w:szCs w:val="40"/>
                          <w:lang w:val="es-ES"/>
                          <w14:props3d w14:extrusionH="57150" w14:contourW="0" w14:prstMaterial="metal">
                            <w14:bevelT w14:w="38100" w14:h="25400" w14:prst="circle"/>
                            <w14:contourClr>
                              <w14:schemeClr w14:val="bg2"/>
                            </w14:contourClr>
                          </w14:props3d>
                        </w:rPr>
                        <w:t>COMISIÓN ESTATAL PARA LA PROTECCIÓN CONTRA RIESGOS SANITARIOS DE SINALOA (COEPRISS)</w:t>
                      </w:r>
                    </w:p>
                  </w:txbxContent>
                </v:textbox>
                <w10:wrap anchorx="margin"/>
              </v:shape>
            </w:pict>
          </mc:Fallback>
        </mc:AlternateContent>
      </w:r>
    </w:p>
    <w:p w14:paraId="18323F93" w14:textId="593EE29C" w:rsidR="00BB4349" w:rsidRPr="00D833BA" w:rsidRDefault="00BB4349" w:rsidP="00BB4349"/>
    <w:p w14:paraId="5ABDB2A2" w14:textId="7B948EF4" w:rsidR="00BB4349" w:rsidRPr="00D833BA" w:rsidRDefault="00BB4349" w:rsidP="00BB4349"/>
    <w:p w14:paraId="3A7ACE96" w14:textId="0D3D2EB7" w:rsidR="00BB4349" w:rsidRPr="00D833BA" w:rsidRDefault="0020538E" w:rsidP="00BB4349">
      <w:r w:rsidRPr="002970D3">
        <w:rPr>
          <w:b/>
          <w:bCs/>
          <w:noProof/>
          <w:lang w:eastAsia="es-MX"/>
        </w:rPr>
        <mc:AlternateContent>
          <mc:Choice Requires="wps">
            <w:drawing>
              <wp:anchor distT="0" distB="0" distL="114300" distR="114300" simplePos="0" relativeHeight="251655168" behindDoc="0" locked="0" layoutInCell="1" allowOverlap="1" wp14:anchorId="0E20DDD9" wp14:editId="1F1C60D1">
                <wp:simplePos x="0" y="0"/>
                <wp:positionH relativeFrom="column">
                  <wp:posOffset>-607060</wp:posOffset>
                </wp:positionH>
                <wp:positionV relativeFrom="paragraph">
                  <wp:posOffset>443703</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067926" w:rsidRPr="004069BB" w:rsidRDefault="00067926"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0298ECC" w:rsidR="00067926" w:rsidRPr="004069BB" w:rsidRDefault="00067926"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E20DDD9" id="_x0000_s1028" type="#_x0000_t202" style="position:absolute;left:0;text-align:left;margin-left:-47.8pt;margin-top:34.95pt;width:499.2pt;height:9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" filled="f" stroked="f">
                <v:textbox>
                  <w:txbxContent>
                    <w:p w14:paraId="20D5A259" w14:textId="77777777" w:rsidR="00067926" w:rsidRPr="004069BB" w:rsidRDefault="00067926"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0298ECC" w:rsidR="00067926" w:rsidRPr="004069BB" w:rsidRDefault="00067926" w:rsidP="00BB434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14543340" w14:textId="77777777" w:rsidR="00BB4349" w:rsidRPr="00D833BA" w:rsidRDefault="00BB4349" w:rsidP="00BB4349"/>
    <w:p w14:paraId="7D3EE128" w14:textId="19783836" w:rsidR="00BB4349" w:rsidRPr="00D833BA" w:rsidRDefault="00BB4349" w:rsidP="00BB4349"/>
    <w:p w14:paraId="7050C399" w14:textId="1E49B2F9" w:rsidR="00BB4349" w:rsidRPr="00D833BA" w:rsidRDefault="00BB4349" w:rsidP="00BB4349"/>
    <w:p w14:paraId="2CA1349E" w14:textId="20E19374" w:rsidR="001878FB" w:rsidRPr="00BB4349" w:rsidRDefault="0020538E"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w:drawing>
          <wp:anchor distT="0" distB="0" distL="114300" distR="114300" simplePos="0" relativeHeight="251660288" behindDoc="0" locked="0" layoutInCell="1" allowOverlap="1" wp14:anchorId="15CFBFF5" wp14:editId="3901F3F1">
            <wp:simplePos x="0" y="0"/>
            <wp:positionH relativeFrom="column">
              <wp:posOffset>656590</wp:posOffset>
            </wp:positionH>
            <wp:positionV relativeFrom="paragraph">
              <wp:posOffset>1139190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98C">
        <w:rPr>
          <w:noProof/>
          <w:lang w:eastAsia="es-MX"/>
        </w:rPr>
        <w:drawing>
          <wp:anchor distT="0" distB="0" distL="114300" distR="114300" simplePos="0" relativeHeight="251661312" behindDoc="0" locked="0" layoutInCell="1" allowOverlap="1" wp14:anchorId="13BB9A0B" wp14:editId="6579FBEF">
            <wp:simplePos x="0" y="0"/>
            <wp:positionH relativeFrom="column">
              <wp:posOffset>2560955</wp:posOffset>
            </wp:positionH>
            <wp:positionV relativeFrom="paragraph">
              <wp:posOffset>1232697</wp:posOffset>
            </wp:positionV>
            <wp:extent cx="1955800" cy="760095"/>
            <wp:effectExtent l="0" t="0" r="635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800" cy="760095"/>
                    </a:xfrm>
                    <a:prstGeom prst="rect">
                      <a:avLst/>
                    </a:prstGeom>
                  </pic:spPr>
                </pic:pic>
              </a:graphicData>
            </a:graphic>
            <wp14:sizeRelH relativeFrom="margin">
              <wp14:pctWidth>0</wp14:pctWidth>
            </wp14:sizeRelH>
            <wp14:sizeRelV relativeFrom="margin">
              <wp14:pctHeight>0</wp14:pctHeight>
            </wp14:sizeRelV>
          </wp:anchor>
        </w:drawing>
      </w:r>
      <w:r w:rsidR="00740894">
        <w:rPr>
          <w:noProof/>
          <w:lang w:eastAsia="es-MX"/>
        </w:rPr>
        <mc:AlternateContent>
          <mc:Choice Requires="wpg">
            <w:drawing>
              <wp:anchor distT="0" distB="0" distL="114300" distR="114300" simplePos="0" relativeHeight="251659264" behindDoc="0" locked="0" layoutInCell="1" allowOverlap="1" wp14:anchorId="336A59DA" wp14:editId="62260F8E">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276C403" id="Grupo 28" o:spid="_x0000_s1026" style="position:absolute;margin-left:0;margin-top:225.45pt;width:612.65pt;height:46.25pt;rotation:180;z-index:251757568;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653120" behindDoc="0" locked="0" layoutInCell="1" allowOverlap="1" wp14:anchorId="7F532F83" wp14:editId="196D62DE">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90958B" id="481 Rectángulo" o:spid="_x0000_s1026" style="position:absolute;margin-left:-111.9pt;margin-top:666.6pt;width:609.9pt;height:5.6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652096" behindDoc="0" locked="0" layoutInCell="1" allowOverlap="1" wp14:anchorId="7C4FAFEF" wp14:editId="1476AF59">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A8E4A27" id="481 Rectángulo" o:spid="_x0000_s1026" style="position:absolute;margin-left:-110.55pt;margin-top:672.45pt;width:609.9pt;height:5.65pt;rotation:18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0CCFF789" w14:textId="59EB309E" w:rsidR="006F6467"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70465813" w:history="1">
        <w:r w:rsidR="006F6467" w:rsidRPr="0082633C">
          <w:rPr>
            <w:rStyle w:val="Hipervnculo"/>
            <w:noProof/>
          </w:rPr>
          <w:t>Introducción</w:t>
        </w:r>
        <w:r w:rsidR="006F6467">
          <w:rPr>
            <w:noProof/>
            <w:webHidden/>
          </w:rPr>
          <w:tab/>
        </w:r>
        <w:r w:rsidR="006F6467">
          <w:rPr>
            <w:noProof/>
            <w:webHidden/>
          </w:rPr>
          <w:fldChar w:fldCharType="begin"/>
        </w:r>
        <w:r w:rsidR="006F6467">
          <w:rPr>
            <w:noProof/>
            <w:webHidden/>
          </w:rPr>
          <w:instrText xml:space="preserve"> PAGEREF _Toc170465813 \h </w:instrText>
        </w:r>
        <w:r w:rsidR="006F6467">
          <w:rPr>
            <w:noProof/>
            <w:webHidden/>
          </w:rPr>
        </w:r>
        <w:r w:rsidR="006F6467">
          <w:rPr>
            <w:noProof/>
            <w:webHidden/>
          </w:rPr>
          <w:fldChar w:fldCharType="separate"/>
        </w:r>
        <w:r w:rsidR="00A80FA2">
          <w:rPr>
            <w:noProof/>
            <w:webHidden/>
          </w:rPr>
          <w:t>2</w:t>
        </w:r>
        <w:r w:rsidR="006F6467">
          <w:rPr>
            <w:noProof/>
            <w:webHidden/>
          </w:rPr>
          <w:fldChar w:fldCharType="end"/>
        </w:r>
      </w:hyperlink>
    </w:p>
    <w:p w14:paraId="2157F9FE" w14:textId="23AC6157" w:rsidR="006F6467" w:rsidRDefault="00455A45">
      <w:pPr>
        <w:pStyle w:val="TDC1"/>
        <w:tabs>
          <w:tab w:val="right" w:leader="dot" w:pos="8828"/>
        </w:tabs>
        <w:rPr>
          <w:rFonts w:eastAsiaTheme="minorEastAsia" w:cstheme="minorBidi"/>
          <w:b w:val="0"/>
          <w:bCs w:val="0"/>
          <w:caps w:val="0"/>
          <w:noProof/>
          <w:sz w:val="22"/>
          <w:szCs w:val="22"/>
          <w:lang w:eastAsia="es-MX"/>
        </w:rPr>
      </w:pPr>
      <w:hyperlink r:id="rId13" w:anchor="_Toc170465814" w:history="1">
        <w:r w:rsidR="006F6467" w:rsidRPr="0082633C">
          <w:rPr>
            <w:rStyle w:val="Hipervnculo"/>
            <w:rFonts w:cs="Times New Roman"/>
            <w:noProof/>
          </w:rPr>
          <w:t>Objetivos de la Evaluación</w:t>
        </w:r>
        <w:r w:rsidR="006F6467">
          <w:rPr>
            <w:noProof/>
            <w:webHidden/>
          </w:rPr>
          <w:tab/>
        </w:r>
        <w:r w:rsidR="006F6467">
          <w:rPr>
            <w:noProof/>
            <w:webHidden/>
          </w:rPr>
          <w:fldChar w:fldCharType="begin"/>
        </w:r>
        <w:r w:rsidR="006F6467">
          <w:rPr>
            <w:noProof/>
            <w:webHidden/>
          </w:rPr>
          <w:instrText xml:space="preserve"> PAGEREF _Toc170465814 \h </w:instrText>
        </w:r>
        <w:r w:rsidR="006F6467">
          <w:rPr>
            <w:noProof/>
            <w:webHidden/>
          </w:rPr>
        </w:r>
        <w:r w:rsidR="006F6467">
          <w:rPr>
            <w:noProof/>
            <w:webHidden/>
          </w:rPr>
          <w:fldChar w:fldCharType="separate"/>
        </w:r>
        <w:r w:rsidR="00A80FA2">
          <w:rPr>
            <w:noProof/>
            <w:webHidden/>
          </w:rPr>
          <w:t>3</w:t>
        </w:r>
        <w:r w:rsidR="006F6467">
          <w:rPr>
            <w:noProof/>
            <w:webHidden/>
          </w:rPr>
          <w:fldChar w:fldCharType="end"/>
        </w:r>
      </w:hyperlink>
    </w:p>
    <w:p w14:paraId="471E5A18" w14:textId="6CE80CB8" w:rsidR="006F6467" w:rsidRDefault="00455A45">
      <w:pPr>
        <w:pStyle w:val="TDC2"/>
        <w:tabs>
          <w:tab w:val="left" w:pos="600"/>
          <w:tab w:val="right" w:leader="dot" w:pos="8828"/>
        </w:tabs>
        <w:rPr>
          <w:rFonts w:eastAsiaTheme="minorEastAsia" w:cstheme="minorBidi"/>
          <w:smallCaps w:val="0"/>
          <w:noProof/>
          <w:sz w:val="22"/>
          <w:szCs w:val="22"/>
          <w:lang w:eastAsia="es-MX"/>
        </w:rPr>
      </w:pPr>
      <w:hyperlink w:anchor="_Toc170465815" w:history="1">
        <w:r w:rsidR="006F6467" w:rsidRPr="0082633C">
          <w:rPr>
            <w:rStyle w:val="Hipervnculo"/>
            <w:noProof/>
          </w:rPr>
          <w:t>A)</w:t>
        </w:r>
        <w:r w:rsidR="006F6467">
          <w:rPr>
            <w:rFonts w:eastAsiaTheme="minorEastAsia" w:cstheme="minorBidi"/>
            <w:smallCaps w:val="0"/>
            <w:noProof/>
            <w:sz w:val="22"/>
            <w:szCs w:val="22"/>
            <w:lang w:eastAsia="es-MX"/>
          </w:rPr>
          <w:tab/>
        </w:r>
        <w:r w:rsidR="006F6467" w:rsidRPr="0082633C">
          <w:rPr>
            <w:rStyle w:val="Hipervnculo"/>
            <w:noProof/>
          </w:rPr>
          <w:t>Objetivo General</w:t>
        </w:r>
        <w:r w:rsidR="006F6467">
          <w:rPr>
            <w:noProof/>
            <w:webHidden/>
          </w:rPr>
          <w:tab/>
        </w:r>
        <w:r w:rsidR="006F6467">
          <w:rPr>
            <w:noProof/>
            <w:webHidden/>
          </w:rPr>
          <w:fldChar w:fldCharType="begin"/>
        </w:r>
        <w:r w:rsidR="006F6467">
          <w:rPr>
            <w:noProof/>
            <w:webHidden/>
          </w:rPr>
          <w:instrText xml:space="preserve"> PAGEREF _Toc170465815 \h </w:instrText>
        </w:r>
        <w:r w:rsidR="006F6467">
          <w:rPr>
            <w:noProof/>
            <w:webHidden/>
          </w:rPr>
        </w:r>
        <w:r w:rsidR="006F6467">
          <w:rPr>
            <w:noProof/>
            <w:webHidden/>
          </w:rPr>
          <w:fldChar w:fldCharType="separate"/>
        </w:r>
        <w:r w:rsidR="00A80FA2">
          <w:rPr>
            <w:noProof/>
            <w:webHidden/>
          </w:rPr>
          <w:t>3</w:t>
        </w:r>
        <w:r w:rsidR="006F6467">
          <w:rPr>
            <w:noProof/>
            <w:webHidden/>
          </w:rPr>
          <w:fldChar w:fldCharType="end"/>
        </w:r>
      </w:hyperlink>
    </w:p>
    <w:p w14:paraId="727315DE" w14:textId="4158C2F9" w:rsidR="006F6467" w:rsidRDefault="00455A45">
      <w:pPr>
        <w:pStyle w:val="TDC2"/>
        <w:tabs>
          <w:tab w:val="left" w:pos="600"/>
          <w:tab w:val="right" w:leader="dot" w:pos="8828"/>
        </w:tabs>
        <w:rPr>
          <w:rFonts w:eastAsiaTheme="minorEastAsia" w:cstheme="minorBidi"/>
          <w:smallCaps w:val="0"/>
          <w:noProof/>
          <w:sz w:val="22"/>
          <w:szCs w:val="22"/>
          <w:lang w:eastAsia="es-MX"/>
        </w:rPr>
      </w:pPr>
      <w:hyperlink w:anchor="_Toc170465816" w:history="1">
        <w:r w:rsidR="006F6467" w:rsidRPr="0082633C">
          <w:rPr>
            <w:rStyle w:val="Hipervnculo"/>
            <w:noProof/>
          </w:rPr>
          <w:t>B)</w:t>
        </w:r>
        <w:r w:rsidR="006F6467">
          <w:rPr>
            <w:rFonts w:eastAsiaTheme="minorEastAsia" w:cstheme="minorBidi"/>
            <w:smallCaps w:val="0"/>
            <w:noProof/>
            <w:sz w:val="22"/>
            <w:szCs w:val="22"/>
            <w:lang w:eastAsia="es-MX"/>
          </w:rPr>
          <w:tab/>
        </w:r>
        <w:r w:rsidR="006F6467" w:rsidRPr="0082633C">
          <w:rPr>
            <w:rStyle w:val="Hipervnculo"/>
            <w:noProof/>
          </w:rPr>
          <w:t>Objetivo Específicos</w:t>
        </w:r>
        <w:r w:rsidR="006F6467">
          <w:rPr>
            <w:noProof/>
            <w:webHidden/>
          </w:rPr>
          <w:tab/>
        </w:r>
        <w:r w:rsidR="006F6467">
          <w:rPr>
            <w:noProof/>
            <w:webHidden/>
          </w:rPr>
          <w:fldChar w:fldCharType="begin"/>
        </w:r>
        <w:r w:rsidR="006F6467">
          <w:rPr>
            <w:noProof/>
            <w:webHidden/>
          </w:rPr>
          <w:instrText xml:space="preserve"> PAGEREF _Toc170465816 \h </w:instrText>
        </w:r>
        <w:r w:rsidR="006F6467">
          <w:rPr>
            <w:noProof/>
            <w:webHidden/>
          </w:rPr>
        </w:r>
        <w:r w:rsidR="006F6467">
          <w:rPr>
            <w:noProof/>
            <w:webHidden/>
          </w:rPr>
          <w:fldChar w:fldCharType="separate"/>
        </w:r>
        <w:r w:rsidR="00A80FA2">
          <w:rPr>
            <w:noProof/>
            <w:webHidden/>
          </w:rPr>
          <w:t>3</w:t>
        </w:r>
        <w:r w:rsidR="006F6467">
          <w:rPr>
            <w:noProof/>
            <w:webHidden/>
          </w:rPr>
          <w:fldChar w:fldCharType="end"/>
        </w:r>
      </w:hyperlink>
    </w:p>
    <w:p w14:paraId="441AECF8" w14:textId="00CB7C8E" w:rsidR="006F6467" w:rsidRDefault="00455A45">
      <w:pPr>
        <w:pStyle w:val="TDC1"/>
        <w:tabs>
          <w:tab w:val="right" w:leader="dot" w:pos="8828"/>
        </w:tabs>
        <w:rPr>
          <w:rFonts w:eastAsiaTheme="minorEastAsia" w:cstheme="minorBidi"/>
          <w:b w:val="0"/>
          <w:bCs w:val="0"/>
          <w:caps w:val="0"/>
          <w:noProof/>
          <w:sz w:val="22"/>
          <w:szCs w:val="22"/>
          <w:lang w:eastAsia="es-MX"/>
        </w:rPr>
      </w:pPr>
      <w:hyperlink r:id="rId14" w:anchor="_Toc170465817" w:history="1">
        <w:r w:rsidR="006F6467" w:rsidRPr="0082633C">
          <w:rPr>
            <w:rStyle w:val="Hipervnculo"/>
            <w:rFonts w:cs="Times New Roman"/>
            <w:noProof/>
          </w:rPr>
          <w:t>Esquema de la Evaluación de Desempeño</w:t>
        </w:r>
        <w:r w:rsidR="006F6467">
          <w:rPr>
            <w:noProof/>
            <w:webHidden/>
          </w:rPr>
          <w:tab/>
        </w:r>
        <w:r w:rsidR="006F6467">
          <w:rPr>
            <w:noProof/>
            <w:webHidden/>
          </w:rPr>
          <w:fldChar w:fldCharType="begin"/>
        </w:r>
        <w:r w:rsidR="006F6467">
          <w:rPr>
            <w:noProof/>
            <w:webHidden/>
          </w:rPr>
          <w:instrText xml:space="preserve"> PAGEREF _Toc170465817 \h </w:instrText>
        </w:r>
        <w:r w:rsidR="006F6467">
          <w:rPr>
            <w:noProof/>
            <w:webHidden/>
          </w:rPr>
        </w:r>
        <w:r w:rsidR="006F6467">
          <w:rPr>
            <w:noProof/>
            <w:webHidden/>
          </w:rPr>
          <w:fldChar w:fldCharType="separate"/>
        </w:r>
        <w:r w:rsidR="00A80FA2">
          <w:rPr>
            <w:noProof/>
            <w:webHidden/>
          </w:rPr>
          <w:t>3</w:t>
        </w:r>
        <w:r w:rsidR="006F6467">
          <w:rPr>
            <w:noProof/>
            <w:webHidden/>
          </w:rPr>
          <w:fldChar w:fldCharType="end"/>
        </w:r>
      </w:hyperlink>
    </w:p>
    <w:p w14:paraId="5801C1BB" w14:textId="5FF122DF" w:rsidR="006F6467" w:rsidRDefault="00455A45">
      <w:pPr>
        <w:pStyle w:val="TDC2"/>
        <w:tabs>
          <w:tab w:val="left" w:pos="600"/>
          <w:tab w:val="right" w:leader="dot" w:pos="8828"/>
        </w:tabs>
        <w:rPr>
          <w:rFonts w:eastAsiaTheme="minorEastAsia" w:cstheme="minorBidi"/>
          <w:smallCaps w:val="0"/>
          <w:noProof/>
          <w:sz w:val="22"/>
          <w:szCs w:val="22"/>
          <w:lang w:eastAsia="es-MX"/>
        </w:rPr>
      </w:pPr>
      <w:hyperlink w:anchor="_Toc170465818" w:history="1">
        <w:r w:rsidR="006F6467" w:rsidRPr="0082633C">
          <w:rPr>
            <w:rStyle w:val="Hipervnculo"/>
            <w:noProof/>
          </w:rPr>
          <w:t>A)</w:t>
        </w:r>
        <w:r w:rsidR="006F6467">
          <w:rPr>
            <w:rFonts w:eastAsiaTheme="minorEastAsia" w:cstheme="minorBidi"/>
            <w:smallCaps w:val="0"/>
            <w:noProof/>
            <w:sz w:val="22"/>
            <w:szCs w:val="22"/>
            <w:lang w:eastAsia="es-MX"/>
          </w:rPr>
          <w:tab/>
        </w:r>
        <w:r w:rsidR="006F6467" w:rsidRPr="0082633C">
          <w:rPr>
            <w:rStyle w:val="Hipervnculo"/>
            <w:noProof/>
          </w:rPr>
          <w:t>Contenido General</w:t>
        </w:r>
        <w:r w:rsidR="006F6467">
          <w:rPr>
            <w:noProof/>
            <w:webHidden/>
          </w:rPr>
          <w:tab/>
        </w:r>
        <w:r w:rsidR="006F6467">
          <w:rPr>
            <w:noProof/>
            <w:webHidden/>
          </w:rPr>
          <w:fldChar w:fldCharType="begin"/>
        </w:r>
        <w:r w:rsidR="006F6467">
          <w:rPr>
            <w:noProof/>
            <w:webHidden/>
          </w:rPr>
          <w:instrText xml:space="preserve"> PAGEREF _Toc170465818 \h </w:instrText>
        </w:r>
        <w:r w:rsidR="006F6467">
          <w:rPr>
            <w:noProof/>
            <w:webHidden/>
          </w:rPr>
        </w:r>
        <w:r w:rsidR="006F6467">
          <w:rPr>
            <w:noProof/>
            <w:webHidden/>
          </w:rPr>
          <w:fldChar w:fldCharType="separate"/>
        </w:r>
        <w:r w:rsidR="00A80FA2">
          <w:rPr>
            <w:noProof/>
            <w:webHidden/>
          </w:rPr>
          <w:t>3</w:t>
        </w:r>
        <w:r w:rsidR="006F6467">
          <w:rPr>
            <w:noProof/>
            <w:webHidden/>
          </w:rPr>
          <w:fldChar w:fldCharType="end"/>
        </w:r>
      </w:hyperlink>
    </w:p>
    <w:p w14:paraId="56720264" w14:textId="15042A6B" w:rsidR="006F6467" w:rsidRDefault="00455A45">
      <w:pPr>
        <w:pStyle w:val="TDC2"/>
        <w:tabs>
          <w:tab w:val="left" w:pos="600"/>
          <w:tab w:val="right" w:leader="dot" w:pos="8828"/>
        </w:tabs>
        <w:rPr>
          <w:rFonts w:eastAsiaTheme="minorEastAsia" w:cstheme="minorBidi"/>
          <w:smallCaps w:val="0"/>
          <w:noProof/>
          <w:sz w:val="22"/>
          <w:szCs w:val="22"/>
          <w:lang w:eastAsia="es-MX"/>
        </w:rPr>
      </w:pPr>
      <w:hyperlink w:anchor="_Toc170465819" w:history="1">
        <w:r w:rsidR="006F6467" w:rsidRPr="0082633C">
          <w:rPr>
            <w:rStyle w:val="Hipervnculo"/>
            <w:noProof/>
          </w:rPr>
          <w:t>B)</w:t>
        </w:r>
        <w:r w:rsidR="006F6467">
          <w:rPr>
            <w:rFonts w:eastAsiaTheme="minorEastAsia" w:cstheme="minorBidi"/>
            <w:smallCaps w:val="0"/>
            <w:noProof/>
            <w:sz w:val="22"/>
            <w:szCs w:val="22"/>
            <w:lang w:eastAsia="es-MX"/>
          </w:rPr>
          <w:tab/>
        </w:r>
        <w:r w:rsidR="006F6467" w:rsidRPr="0082633C">
          <w:rPr>
            <w:rStyle w:val="Hipervnculo"/>
            <w:noProof/>
          </w:rPr>
          <w:t>Contenido Específico</w:t>
        </w:r>
        <w:r w:rsidR="006F6467">
          <w:rPr>
            <w:noProof/>
            <w:webHidden/>
          </w:rPr>
          <w:tab/>
        </w:r>
        <w:r w:rsidR="006F6467">
          <w:rPr>
            <w:noProof/>
            <w:webHidden/>
          </w:rPr>
          <w:fldChar w:fldCharType="begin"/>
        </w:r>
        <w:r w:rsidR="006F6467">
          <w:rPr>
            <w:noProof/>
            <w:webHidden/>
          </w:rPr>
          <w:instrText xml:space="preserve"> PAGEREF _Toc170465819 \h </w:instrText>
        </w:r>
        <w:r w:rsidR="006F6467">
          <w:rPr>
            <w:noProof/>
            <w:webHidden/>
          </w:rPr>
        </w:r>
        <w:r w:rsidR="006F6467">
          <w:rPr>
            <w:noProof/>
            <w:webHidden/>
          </w:rPr>
          <w:fldChar w:fldCharType="separate"/>
        </w:r>
        <w:r w:rsidR="00A80FA2">
          <w:rPr>
            <w:noProof/>
            <w:webHidden/>
          </w:rPr>
          <w:t>5</w:t>
        </w:r>
        <w:r w:rsidR="006F6467">
          <w:rPr>
            <w:noProof/>
            <w:webHidden/>
          </w:rPr>
          <w:fldChar w:fldCharType="end"/>
        </w:r>
      </w:hyperlink>
    </w:p>
    <w:p w14:paraId="6ED29FE6" w14:textId="239C5847" w:rsidR="006F6467" w:rsidRDefault="00455A45">
      <w:pPr>
        <w:pStyle w:val="TDC2"/>
        <w:tabs>
          <w:tab w:val="left" w:pos="600"/>
          <w:tab w:val="right" w:leader="dot" w:pos="8828"/>
        </w:tabs>
        <w:rPr>
          <w:rFonts w:eastAsiaTheme="minorEastAsia" w:cstheme="minorBidi"/>
          <w:smallCaps w:val="0"/>
          <w:noProof/>
          <w:sz w:val="22"/>
          <w:szCs w:val="22"/>
          <w:lang w:eastAsia="es-MX"/>
        </w:rPr>
      </w:pPr>
      <w:hyperlink w:anchor="_Toc170465820" w:history="1">
        <w:r w:rsidR="006F6467" w:rsidRPr="0082633C">
          <w:rPr>
            <w:rStyle w:val="Hipervnculo"/>
            <w:noProof/>
          </w:rPr>
          <w:t>C)</w:t>
        </w:r>
        <w:r w:rsidR="006F6467">
          <w:rPr>
            <w:rFonts w:eastAsiaTheme="minorEastAsia" w:cstheme="minorBidi"/>
            <w:smallCaps w:val="0"/>
            <w:noProof/>
            <w:sz w:val="22"/>
            <w:szCs w:val="22"/>
            <w:lang w:eastAsia="es-MX"/>
          </w:rPr>
          <w:tab/>
        </w:r>
        <w:r w:rsidR="006F6467" w:rsidRPr="0082633C">
          <w:rPr>
            <w:rStyle w:val="Hipervnculo"/>
            <w:noProof/>
          </w:rPr>
          <w:t>Desarrollo</w:t>
        </w:r>
        <w:r w:rsidR="006F6467">
          <w:rPr>
            <w:noProof/>
            <w:webHidden/>
          </w:rPr>
          <w:tab/>
        </w:r>
        <w:r w:rsidR="006F6467">
          <w:rPr>
            <w:noProof/>
            <w:webHidden/>
          </w:rPr>
          <w:fldChar w:fldCharType="begin"/>
        </w:r>
        <w:r w:rsidR="006F6467">
          <w:rPr>
            <w:noProof/>
            <w:webHidden/>
          </w:rPr>
          <w:instrText xml:space="preserve"> PAGEREF _Toc170465820 \h </w:instrText>
        </w:r>
        <w:r w:rsidR="006F6467">
          <w:rPr>
            <w:noProof/>
            <w:webHidden/>
          </w:rPr>
        </w:r>
        <w:r w:rsidR="006F6467">
          <w:rPr>
            <w:noProof/>
            <w:webHidden/>
          </w:rPr>
          <w:fldChar w:fldCharType="separate"/>
        </w:r>
        <w:r w:rsidR="00A80FA2">
          <w:rPr>
            <w:noProof/>
            <w:webHidden/>
          </w:rPr>
          <w:t>23</w:t>
        </w:r>
        <w:r w:rsidR="006F6467">
          <w:rPr>
            <w:noProof/>
            <w:webHidden/>
          </w:rPr>
          <w:fldChar w:fldCharType="end"/>
        </w:r>
      </w:hyperlink>
    </w:p>
    <w:p w14:paraId="214D3823" w14:textId="799E5D66" w:rsidR="006F6467" w:rsidRDefault="00455A45">
      <w:pPr>
        <w:pStyle w:val="TDC1"/>
        <w:tabs>
          <w:tab w:val="right" w:leader="dot" w:pos="8828"/>
        </w:tabs>
        <w:rPr>
          <w:rFonts w:eastAsiaTheme="minorEastAsia" w:cstheme="minorBidi"/>
          <w:b w:val="0"/>
          <w:bCs w:val="0"/>
          <w:caps w:val="0"/>
          <w:noProof/>
          <w:sz w:val="22"/>
          <w:szCs w:val="22"/>
          <w:lang w:eastAsia="es-MX"/>
        </w:rPr>
      </w:pPr>
      <w:hyperlink r:id="rId15" w:anchor="_Toc170465821" w:history="1">
        <w:r w:rsidR="006F6467" w:rsidRPr="0082633C">
          <w:rPr>
            <w:rStyle w:val="Hipervnculo"/>
            <w:rFonts w:cs="Times New Roman"/>
            <w:noProof/>
          </w:rPr>
          <w:t>Perfil de área de la instancia evaluadora</w:t>
        </w:r>
        <w:r w:rsidR="006F6467">
          <w:rPr>
            <w:noProof/>
            <w:webHidden/>
          </w:rPr>
          <w:tab/>
        </w:r>
        <w:r w:rsidR="006F6467">
          <w:rPr>
            <w:noProof/>
            <w:webHidden/>
          </w:rPr>
          <w:fldChar w:fldCharType="begin"/>
        </w:r>
        <w:r w:rsidR="006F6467">
          <w:rPr>
            <w:noProof/>
            <w:webHidden/>
          </w:rPr>
          <w:instrText xml:space="preserve"> PAGEREF _Toc170465821 \h </w:instrText>
        </w:r>
        <w:r w:rsidR="006F6467">
          <w:rPr>
            <w:noProof/>
            <w:webHidden/>
          </w:rPr>
        </w:r>
        <w:r w:rsidR="006F6467">
          <w:rPr>
            <w:noProof/>
            <w:webHidden/>
          </w:rPr>
          <w:fldChar w:fldCharType="separate"/>
        </w:r>
        <w:r w:rsidR="00A80FA2">
          <w:rPr>
            <w:noProof/>
            <w:webHidden/>
          </w:rPr>
          <w:t>23</w:t>
        </w:r>
        <w:r w:rsidR="006F6467">
          <w:rPr>
            <w:noProof/>
            <w:webHidden/>
          </w:rPr>
          <w:fldChar w:fldCharType="end"/>
        </w:r>
      </w:hyperlink>
    </w:p>
    <w:p w14:paraId="2A6F5AAD" w14:textId="7369B1C1" w:rsidR="006F6467" w:rsidRDefault="00455A45">
      <w:pPr>
        <w:pStyle w:val="TDC1"/>
        <w:tabs>
          <w:tab w:val="right" w:leader="dot" w:pos="8828"/>
        </w:tabs>
        <w:rPr>
          <w:rFonts w:eastAsiaTheme="minorEastAsia" w:cstheme="minorBidi"/>
          <w:b w:val="0"/>
          <w:bCs w:val="0"/>
          <w:caps w:val="0"/>
          <w:noProof/>
          <w:sz w:val="22"/>
          <w:szCs w:val="22"/>
          <w:lang w:eastAsia="es-MX"/>
        </w:rPr>
      </w:pPr>
      <w:hyperlink r:id="rId16" w:anchor="_Toc170465822" w:history="1">
        <w:r w:rsidR="006F6467" w:rsidRPr="0082633C">
          <w:rPr>
            <w:rStyle w:val="Hipervnculo"/>
            <w:rFonts w:cs="Times New Roman"/>
            <w:noProof/>
          </w:rPr>
          <w:t>Anexos</w:t>
        </w:r>
        <w:r w:rsidR="006F6467">
          <w:rPr>
            <w:noProof/>
            <w:webHidden/>
          </w:rPr>
          <w:tab/>
        </w:r>
        <w:r w:rsidR="006F6467">
          <w:rPr>
            <w:noProof/>
            <w:webHidden/>
          </w:rPr>
          <w:fldChar w:fldCharType="begin"/>
        </w:r>
        <w:r w:rsidR="006F6467">
          <w:rPr>
            <w:noProof/>
            <w:webHidden/>
          </w:rPr>
          <w:instrText xml:space="preserve"> PAGEREF _Toc170465822 \h </w:instrText>
        </w:r>
        <w:r w:rsidR="006F6467">
          <w:rPr>
            <w:noProof/>
            <w:webHidden/>
          </w:rPr>
        </w:r>
        <w:r w:rsidR="006F6467">
          <w:rPr>
            <w:noProof/>
            <w:webHidden/>
          </w:rPr>
          <w:fldChar w:fldCharType="separate"/>
        </w:r>
        <w:r w:rsidR="00A80FA2">
          <w:rPr>
            <w:noProof/>
            <w:webHidden/>
          </w:rPr>
          <w:t>24</w:t>
        </w:r>
        <w:r w:rsidR="006F6467">
          <w:rPr>
            <w:noProof/>
            <w:webHidden/>
          </w:rPr>
          <w:fldChar w:fldCharType="end"/>
        </w:r>
      </w:hyperlink>
    </w:p>
    <w:p w14:paraId="0CF66F06" w14:textId="648966D4" w:rsidR="006F6467" w:rsidRDefault="00455A45">
      <w:pPr>
        <w:pStyle w:val="TDC2"/>
        <w:tabs>
          <w:tab w:val="right" w:leader="dot" w:pos="8828"/>
        </w:tabs>
        <w:rPr>
          <w:rFonts w:eastAsiaTheme="minorEastAsia" w:cstheme="minorBidi"/>
          <w:smallCaps w:val="0"/>
          <w:noProof/>
          <w:sz w:val="22"/>
          <w:szCs w:val="22"/>
          <w:lang w:eastAsia="es-MX"/>
        </w:rPr>
      </w:pPr>
      <w:hyperlink w:anchor="_Toc170465823" w:history="1">
        <w:r w:rsidR="006F6467" w:rsidRPr="0082633C">
          <w:rPr>
            <w:rStyle w:val="Hipervnculo"/>
            <w:noProof/>
            <w:lang w:val="es-ES"/>
          </w:rPr>
          <w:t>Anexo I</w:t>
        </w:r>
        <w:r w:rsidR="006F6467">
          <w:rPr>
            <w:noProof/>
            <w:webHidden/>
          </w:rPr>
          <w:tab/>
        </w:r>
        <w:r w:rsidR="006F6467">
          <w:rPr>
            <w:noProof/>
            <w:webHidden/>
          </w:rPr>
          <w:fldChar w:fldCharType="begin"/>
        </w:r>
        <w:r w:rsidR="006F6467">
          <w:rPr>
            <w:noProof/>
            <w:webHidden/>
          </w:rPr>
          <w:instrText xml:space="preserve"> PAGEREF _Toc170465823 \h </w:instrText>
        </w:r>
        <w:r w:rsidR="006F6467">
          <w:rPr>
            <w:noProof/>
            <w:webHidden/>
          </w:rPr>
        </w:r>
        <w:r w:rsidR="006F6467">
          <w:rPr>
            <w:noProof/>
            <w:webHidden/>
          </w:rPr>
          <w:fldChar w:fldCharType="separate"/>
        </w:r>
        <w:r w:rsidR="00A80FA2">
          <w:rPr>
            <w:noProof/>
            <w:webHidden/>
          </w:rPr>
          <w:t>25</w:t>
        </w:r>
        <w:r w:rsidR="006F6467">
          <w:rPr>
            <w:noProof/>
            <w:webHidden/>
          </w:rPr>
          <w:fldChar w:fldCharType="end"/>
        </w:r>
      </w:hyperlink>
    </w:p>
    <w:p w14:paraId="650DFA4A" w14:textId="148D3928" w:rsidR="006F6467" w:rsidRDefault="00455A45">
      <w:pPr>
        <w:pStyle w:val="TDC2"/>
        <w:tabs>
          <w:tab w:val="right" w:leader="dot" w:pos="8828"/>
        </w:tabs>
        <w:rPr>
          <w:rFonts w:eastAsiaTheme="minorEastAsia" w:cstheme="minorBidi"/>
          <w:smallCaps w:val="0"/>
          <w:noProof/>
          <w:sz w:val="22"/>
          <w:szCs w:val="22"/>
          <w:lang w:eastAsia="es-MX"/>
        </w:rPr>
      </w:pPr>
      <w:hyperlink w:anchor="_Toc170465824" w:history="1">
        <w:r w:rsidR="006F6467" w:rsidRPr="0082633C">
          <w:rPr>
            <w:rStyle w:val="Hipervnculo"/>
            <w:noProof/>
            <w:lang w:val="es-ES"/>
          </w:rPr>
          <w:t>Anexo II</w:t>
        </w:r>
        <w:r w:rsidR="006F6467">
          <w:rPr>
            <w:noProof/>
            <w:webHidden/>
          </w:rPr>
          <w:tab/>
        </w:r>
        <w:r w:rsidR="006F6467">
          <w:rPr>
            <w:noProof/>
            <w:webHidden/>
          </w:rPr>
          <w:fldChar w:fldCharType="begin"/>
        </w:r>
        <w:r w:rsidR="006F6467">
          <w:rPr>
            <w:noProof/>
            <w:webHidden/>
          </w:rPr>
          <w:instrText xml:space="preserve"> PAGEREF _Toc170465824 \h </w:instrText>
        </w:r>
        <w:r w:rsidR="006F6467">
          <w:rPr>
            <w:noProof/>
            <w:webHidden/>
          </w:rPr>
        </w:r>
        <w:r w:rsidR="006F6467">
          <w:rPr>
            <w:noProof/>
            <w:webHidden/>
          </w:rPr>
          <w:fldChar w:fldCharType="separate"/>
        </w:r>
        <w:r w:rsidR="00A80FA2">
          <w:rPr>
            <w:noProof/>
            <w:webHidden/>
          </w:rPr>
          <w:t>26</w:t>
        </w:r>
        <w:r w:rsidR="006F6467">
          <w:rPr>
            <w:noProof/>
            <w:webHidden/>
          </w:rPr>
          <w:fldChar w:fldCharType="end"/>
        </w:r>
      </w:hyperlink>
    </w:p>
    <w:p w14:paraId="6447E32A" w14:textId="23E16D69" w:rsidR="006F6467" w:rsidRDefault="00455A45">
      <w:pPr>
        <w:pStyle w:val="TDC2"/>
        <w:tabs>
          <w:tab w:val="right" w:leader="dot" w:pos="8828"/>
        </w:tabs>
        <w:rPr>
          <w:rFonts w:eastAsiaTheme="minorEastAsia" w:cstheme="minorBidi"/>
          <w:smallCaps w:val="0"/>
          <w:noProof/>
          <w:sz w:val="22"/>
          <w:szCs w:val="22"/>
          <w:lang w:eastAsia="es-MX"/>
        </w:rPr>
      </w:pPr>
      <w:hyperlink w:anchor="_Toc170465825" w:history="1">
        <w:r w:rsidR="006F6467" w:rsidRPr="0082633C">
          <w:rPr>
            <w:rStyle w:val="Hipervnculo"/>
            <w:noProof/>
            <w:lang w:val="es-ES"/>
          </w:rPr>
          <w:t>Anexo III</w:t>
        </w:r>
        <w:r w:rsidR="006F6467">
          <w:rPr>
            <w:noProof/>
            <w:webHidden/>
          </w:rPr>
          <w:tab/>
        </w:r>
        <w:r w:rsidR="006F6467">
          <w:rPr>
            <w:noProof/>
            <w:webHidden/>
          </w:rPr>
          <w:fldChar w:fldCharType="begin"/>
        </w:r>
        <w:r w:rsidR="006F6467">
          <w:rPr>
            <w:noProof/>
            <w:webHidden/>
          </w:rPr>
          <w:instrText xml:space="preserve"> PAGEREF _Toc170465825 \h </w:instrText>
        </w:r>
        <w:r w:rsidR="006F6467">
          <w:rPr>
            <w:noProof/>
            <w:webHidden/>
          </w:rPr>
        </w:r>
        <w:r w:rsidR="006F6467">
          <w:rPr>
            <w:noProof/>
            <w:webHidden/>
          </w:rPr>
          <w:fldChar w:fldCharType="separate"/>
        </w:r>
        <w:r w:rsidR="00A80FA2">
          <w:rPr>
            <w:noProof/>
            <w:webHidden/>
          </w:rPr>
          <w:t>27</w:t>
        </w:r>
        <w:r w:rsidR="006F6467">
          <w:rPr>
            <w:noProof/>
            <w:webHidden/>
          </w:rPr>
          <w:fldChar w:fldCharType="end"/>
        </w:r>
      </w:hyperlink>
    </w:p>
    <w:p w14:paraId="34E2ACE2" w14:textId="1B3F185B" w:rsidR="006F6467" w:rsidRDefault="00455A45">
      <w:pPr>
        <w:pStyle w:val="TDC2"/>
        <w:tabs>
          <w:tab w:val="right" w:leader="dot" w:pos="8828"/>
        </w:tabs>
        <w:rPr>
          <w:rFonts w:eastAsiaTheme="minorEastAsia" w:cstheme="minorBidi"/>
          <w:smallCaps w:val="0"/>
          <w:noProof/>
          <w:sz w:val="22"/>
          <w:szCs w:val="22"/>
          <w:lang w:eastAsia="es-MX"/>
        </w:rPr>
      </w:pPr>
      <w:hyperlink w:anchor="_Toc170465826" w:history="1">
        <w:r w:rsidR="006F6467" w:rsidRPr="0082633C">
          <w:rPr>
            <w:rStyle w:val="Hipervnculo"/>
            <w:noProof/>
            <w:lang w:val="es-ES"/>
          </w:rPr>
          <w:t>Anexo IV</w:t>
        </w:r>
        <w:r w:rsidR="006F6467">
          <w:rPr>
            <w:noProof/>
            <w:webHidden/>
          </w:rPr>
          <w:tab/>
        </w:r>
        <w:r w:rsidR="006F6467">
          <w:rPr>
            <w:noProof/>
            <w:webHidden/>
          </w:rPr>
          <w:fldChar w:fldCharType="begin"/>
        </w:r>
        <w:r w:rsidR="006F6467">
          <w:rPr>
            <w:noProof/>
            <w:webHidden/>
          </w:rPr>
          <w:instrText xml:space="preserve"> PAGEREF _Toc170465826 \h </w:instrText>
        </w:r>
        <w:r w:rsidR="006F6467">
          <w:rPr>
            <w:noProof/>
            <w:webHidden/>
          </w:rPr>
        </w:r>
        <w:r w:rsidR="006F6467">
          <w:rPr>
            <w:noProof/>
            <w:webHidden/>
          </w:rPr>
          <w:fldChar w:fldCharType="separate"/>
        </w:r>
        <w:r w:rsidR="00A80FA2">
          <w:rPr>
            <w:noProof/>
            <w:webHidden/>
          </w:rPr>
          <w:t>28</w:t>
        </w:r>
        <w:r w:rsidR="006F6467">
          <w:rPr>
            <w:noProof/>
            <w:webHidden/>
          </w:rPr>
          <w:fldChar w:fldCharType="end"/>
        </w:r>
      </w:hyperlink>
    </w:p>
    <w:p w14:paraId="770F1FC8" w14:textId="4078AFC2" w:rsidR="006F6467" w:rsidRDefault="00455A45">
      <w:pPr>
        <w:pStyle w:val="TDC2"/>
        <w:tabs>
          <w:tab w:val="right" w:leader="dot" w:pos="8828"/>
        </w:tabs>
        <w:rPr>
          <w:rFonts w:eastAsiaTheme="minorEastAsia" w:cstheme="minorBidi"/>
          <w:smallCaps w:val="0"/>
          <w:noProof/>
          <w:sz w:val="22"/>
          <w:szCs w:val="22"/>
          <w:lang w:eastAsia="es-MX"/>
        </w:rPr>
      </w:pPr>
      <w:hyperlink w:anchor="_Toc170465827" w:history="1">
        <w:r w:rsidR="006F6467" w:rsidRPr="0082633C">
          <w:rPr>
            <w:rStyle w:val="Hipervnculo"/>
            <w:noProof/>
            <w:lang w:val="es-ES"/>
          </w:rPr>
          <w:t>Anexo V</w:t>
        </w:r>
        <w:r w:rsidR="006F6467">
          <w:rPr>
            <w:noProof/>
            <w:webHidden/>
          </w:rPr>
          <w:tab/>
        </w:r>
        <w:r w:rsidR="006F6467">
          <w:rPr>
            <w:noProof/>
            <w:webHidden/>
          </w:rPr>
          <w:fldChar w:fldCharType="begin"/>
        </w:r>
        <w:r w:rsidR="006F6467">
          <w:rPr>
            <w:noProof/>
            <w:webHidden/>
          </w:rPr>
          <w:instrText xml:space="preserve"> PAGEREF _Toc170465827 \h </w:instrText>
        </w:r>
        <w:r w:rsidR="006F6467">
          <w:rPr>
            <w:noProof/>
            <w:webHidden/>
          </w:rPr>
        </w:r>
        <w:r w:rsidR="006F6467">
          <w:rPr>
            <w:noProof/>
            <w:webHidden/>
          </w:rPr>
          <w:fldChar w:fldCharType="separate"/>
        </w:r>
        <w:r w:rsidR="00A80FA2">
          <w:rPr>
            <w:noProof/>
            <w:webHidden/>
          </w:rPr>
          <w:t>29</w:t>
        </w:r>
        <w:r w:rsidR="006F6467">
          <w:rPr>
            <w:noProof/>
            <w:webHidden/>
          </w:rPr>
          <w:fldChar w:fldCharType="end"/>
        </w:r>
      </w:hyperlink>
    </w:p>
    <w:p w14:paraId="64D6B846" w14:textId="7FD0EAE3"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7"/>
          <w:footerReference w:type="first" r:id="rId18"/>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70465813"/>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06087469" w:rsidR="00ED01D0" w:rsidRDefault="00ED01D0" w:rsidP="0020538E">
      <w:r w:rsidRPr="00EF6D95">
        <w:t xml:space="preserve">La Evaluación de Desempeño </w:t>
      </w:r>
      <w:r w:rsidR="0020538E">
        <w:rPr>
          <w:lang w:val="es-ES"/>
        </w:rPr>
        <w:t>2022</w:t>
      </w:r>
      <w:r>
        <w:t xml:space="preserve"> al p</w:t>
      </w:r>
      <w:r w:rsidRPr="00EF6D95">
        <w:t>rograma</w:t>
      </w:r>
      <w:r w:rsidR="0020538E">
        <w:t xml:space="preserve"> y proyecto </w:t>
      </w:r>
      <w:r w:rsidR="0020538E" w:rsidRPr="0020538E">
        <w:rPr>
          <w:lang w:val="es-ES"/>
        </w:rPr>
        <w:t xml:space="preserve">G122 </w:t>
      </w:r>
      <w:r w:rsidR="0020538E">
        <w:rPr>
          <w:lang w:val="es-ES"/>
        </w:rPr>
        <w:t>Regulación y</w:t>
      </w:r>
      <w:r w:rsidR="0020538E" w:rsidRPr="0020538E">
        <w:rPr>
          <w:lang w:val="es-ES"/>
        </w:rPr>
        <w:t xml:space="preserve"> Prevenc</w:t>
      </w:r>
      <w:r w:rsidR="0020538E">
        <w:rPr>
          <w:lang w:val="es-ES"/>
        </w:rPr>
        <w:t>ión d</w:t>
      </w:r>
      <w:r w:rsidR="0020538E" w:rsidRPr="0020538E">
        <w:rPr>
          <w:lang w:val="es-ES"/>
        </w:rPr>
        <w:t xml:space="preserve">e Riesgos Sanitarios </w:t>
      </w:r>
      <w:r w:rsidR="0020538E">
        <w:rPr>
          <w:lang w:val="es-ES"/>
        </w:rPr>
        <w:t>p</w:t>
      </w:r>
      <w:r w:rsidR="0020538E" w:rsidRPr="0020538E">
        <w:rPr>
          <w:lang w:val="es-ES"/>
        </w:rPr>
        <w:t xml:space="preserve">ara </w:t>
      </w:r>
      <w:r w:rsidR="0020538E">
        <w:rPr>
          <w:lang w:val="es-ES"/>
        </w:rPr>
        <w:t>l</w:t>
      </w:r>
      <w:r w:rsidR="0020538E" w:rsidRPr="0020538E">
        <w:rPr>
          <w:lang w:val="es-ES"/>
        </w:rPr>
        <w:t xml:space="preserve">a Salud </w:t>
      </w:r>
      <w:r w:rsidR="0020538E">
        <w:rPr>
          <w:lang w:val="es-ES"/>
        </w:rPr>
        <w:t>- O001 Programa d</w:t>
      </w:r>
      <w:r w:rsidR="0020538E" w:rsidRPr="0020538E">
        <w:rPr>
          <w:lang w:val="es-ES"/>
        </w:rPr>
        <w:t xml:space="preserve">e Atención </w:t>
      </w:r>
      <w:r w:rsidR="0020538E">
        <w:rPr>
          <w:lang w:val="es-ES"/>
        </w:rPr>
        <w:t>d</w:t>
      </w:r>
      <w:r w:rsidR="0020538E" w:rsidRPr="0020538E">
        <w:rPr>
          <w:lang w:val="es-ES"/>
        </w:rPr>
        <w:t>e Riesgos Sanitarios</w:t>
      </w:r>
      <w:r w:rsidR="0020538E">
        <w:rPr>
          <w:lang w:val="es-ES"/>
        </w:rPr>
        <w:t xml:space="preserve"> </w:t>
      </w:r>
      <w:r>
        <w:t xml:space="preserve">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79EF8D8A" w:rsidR="00ED01D0" w:rsidRDefault="00ED01D0" w:rsidP="00ED01D0">
      <w:r>
        <w:t xml:space="preserve">La evaluación fue realizada con información de gabinete proporcionada por </w:t>
      </w:r>
      <w:r w:rsidR="0020538E">
        <w:t>COEPRISS</w:t>
      </w:r>
      <w:r>
        <w:t>, la cual consiste en información operativa, documentación normativa, para complementar la documentación entregada.</w:t>
      </w:r>
    </w:p>
    <w:p w14:paraId="5A8101B3" w14:textId="0EA6DE5C"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20538E">
        <w:t xml:space="preserve"> y </w:t>
      </w:r>
      <w:r>
        <w:t>proyecto</w:t>
      </w:r>
      <w:r w:rsidRPr="00EF6D95">
        <w:t xml:space="preserve"> </w:t>
      </w:r>
      <w:r w:rsidR="0020538E" w:rsidRPr="0020538E">
        <w:rPr>
          <w:lang w:val="es-ES"/>
        </w:rPr>
        <w:t xml:space="preserve">G122 </w:t>
      </w:r>
      <w:r w:rsidR="0020538E">
        <w:rPr>
          <w:lang w:val="es-ES"/>
        </w:rPr>
        <w:t>Regulación y</w:t>
      </w:r>
      <w:r w:rsidR="0020538E" w:rsidRPr="0020538E">
        <w:rPr>
          <w:lang w:val="es-ES"/>
        </w:rPr>
        <w:t xml:space="preserve"> Prevenc</w:t>
      </w:r>
      <w:r w:rsidR="0020538E">
        <w:rPr>
          <w:lang w:val="es-ES"/>
        </w:rPr>
        <w:t>ión d</w:t>
      </w:r>
      <w:r w:rsidR="0020538E" w:rsidRPr="0020538E">
        <w:rPr>
          <w:lang w:val="es-ES"/>
        </w:rPr>
        <w:t xml:space="preserve">e Riesgos Sanitarios </w:t>
      </w:r>
      <w:r w:rsidR="0020538E">
        <w:rPr>
          <w:lang w:val="es-ES"/>
        </w:rPr>
        <w:t>p</w:t>
      </w:r>
      <w:r w:rsidR="0020538E" w:rsidRPr="0020538E">
        <w:rPr>
          <w:lang w:val="es-ES"/>
        </w:rPr>
        <w:t xml:space="preserve">ara </w:t>
      </w:r>
      <w:r w:rsidR="0020538E">
        <w:rPr>
          <w:lang w:val="es-ES"/>
        </w:rPr>
        <w:t>l</w:t>
      </w:r>
      <w:r w:rsidR="0020538E" w:rsidRPr="0020538E">
        <w:rPr>
          <w:lang w:val="es-ES"/>
        </w:rPr>
        <w:t xml:space="preserve">a Salud </w:t>
      </w:r>
      <w:r w:rsidR="0020538E">
        <w:rPr>
          <w:lang w:val="es-ES"/>
        </w:rPr>
        <w:t>- O001 Programa d</w:t>
      </w:r>
      <w:r w:rsidR="0020538E" w:rsidRPr="0020538E">
        <w:rPr>
          <w:lang w:val="es-ES"/>
        </w:rPr>
        <w:t xml:space="preserve">e Atención </w:t>
      </w:r>
      <w:r w:rsidR="0020538E">
        <w:rPr>
          <w:lang w:val="es-ES"/>
        </w:rPr>
        <w:t>d</w:t>
      </w:r>
      <w:r w:rsidR="0020538E" w:rsidRPr="0020538E">
        <w:rPr>
          <w:lang w:val="es-ES"/>
        </w:rPr>
        <w:t>e Riesgos Sanitarios</w:t>
      </w:r>
      <w:r>
        <w:t>.</w:t>
      </w:r>
    </w:p>
    <w:p w14:paraId="5BE274D1" w14:textId="4A539F6B" w:rsidR="00ED01D0" w:rsidRDefault="00ED01D0" w:rsidP="00ED01D0">
      <w:r>
        <w:t xml:space="preserve">El presente documento constituye la evaluación del programa/proyecto antes mencionado, para el ejercicio fiscal </w:t>
      </w:r>
      <w:r w:rsidR="00CD3F1D">
        <w:rPr>
          <w:lang w:val="es-ES"/>
        </w:rPr>
        <w:t>2022</w:t>
      </w:r>
      <w:r>
        <w:t>,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p w14:paraId="349E88A7" w14:textId="77777777" w:rsidR="00ED01D0" w:rsidRDefault="00ED01D0" w:rsidP="00ED01D0">
      <w:r w:rsidRPr="000943FA">
        <w:rPr>
          <w:noProof/>
          <w:lang w:eastAsia="es-MX"/>
        </w:rPr>
        <w:lastRenderedPageBreak/>
        <mc:AlternateContent>
          <mc:Choice Requires="wps">
            <w:drawing>
              <wp:inline distT="0" distB="0" distL="0" distR="0" wp14:anchorId="320F6BEA" wp14:editId="14ABB971">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067926" w:rsidRPr="009A0B69" w:rsidRDefault="00067926" w:rsidP="00ED01D0">
                            <w:pPr>
                              <w:pStyle w:val="Ttulo1"/>
                              <w:jc w:val="left"/>
                              <w:rPr>
                                <w:rFonts w:cs="Times New Roman"/>
                                <w:szCs w:val="22"/>
                              </w:rPr>
                            </w:pPr>
                            <w:bookmarkStart w:id="21" w:name="_Toc170465814"/>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type w14:anchorId="320F6BEA"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6fG4F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4F706821" w14:textId="77777777" w:rsidR="00067926" w:rsidRPr="009A0B69" w:rsidRDefault="00067926" w:rsidP="00ED01D0">
                      <w:pPr>
                        <w:pStyle w:val="Ttulo1"/>
                        <w:jc w:val="left"/>
                        <w:rPr>
                          <w:rFonts w:cs="Times New Roman"/>
                          <w:szCs w:val="22"/>
                        </w:rPr>
                      </w:pPr>
                      <w:bookmarkStart w:id="23" w:name="_Toc170465814"/>
                      <w:r w:rsidRPr="001B6F27">
                        <w:rPr>
                          <w:rFonts w:cs="Times New Roman"/>
                          <w:szCs w:val="22"/>
                        </w:rPr>
                        <w:t>Objetivos</w:t>
                      </w:r>
                      <w:r>
                        <w:rPr>
                          <w:rFonts w:cs="Times New Roman"/>
                          <w:szCs w:val="22"/>
                        </w:rPr>
                        <w:t xml:space="preserve"> de la Evaluación</w:t>
                      </w:r>
                      <w:bookmarkEnd w:id="23"/>
                    </w:p>
                  </w:txbxContent>
                </v:textbox>
                <w10:anchorlock/>
              </v:shape>
            </w:pict>
          </mc:Fallback>
        </mc:AlternateContent>
      </w:r>
    </w:p>
    <w:p w14:paraId="40ED3D31" w14:textId="77777777" w:rsidR="00ED01D0" w:rsidRDefault="00ED01D0" w:rsidP="00ED01D0">
      <w:pPr>
        <w:pStyle w:val="Ttulo2"/>
        <w:numPr>
          <w:ilvl w:val="0"/>
          <w:numId w:val="8"/>
        </w:numPr>
      </w:pPr>
      <w:bookmarkStart w:id="22" w:name="_Toc170465815"/>
      <w:bookmarkStart w:id="23" w:name="_Toc85630262"/>
      <w:bookmarkStart w:id="24" w:name="_Toc85630292"/>
      <w:bookmarkStart w:id="25" w:name="_Toc85707980"/>
      <w:bookmarkStart w:id="26" w:name="_Toc85708356"/>
      <w:bookmarkStart w:id="27"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2"/>
    </w:p>
    <w:p w14:paraId="6851686D" w14:textId="348FDD5A" w:rsidR="00ED01D0" w:rsidRPr="00CA04EA" w:rsidRDefault="00ED01D0" w:rsidP="00ED01D0">
      <w:pPr>
        <w:rPr>
          <w:lang w:val="es-ES"/>
        </w:rPr>
      </w:pPr>
      <w:r w:rsidRPr="00CA04EA">
        <w:rPr>
          <w:lang w:val="es-ES"/>
        </w:rPr>
        <w:t xml:space="preserve">Contar con una valoración del desempeño de </w:t>
      </w:r>
      <w:r w:rsidR="00CD3F1D" w:rsidRPr="0020538E">
        <w:rPr>
          <w:lang w:val="es-ES"/>
        </w:rPr>
        <w:t xml:space="preserve">G122 </w:t>
      </w:r>
      <w:r w:rsidR="00CD3F1D">
        <w:rPr>
          <w:lang w:val="es-ES"/>
        </w:rPr>
        <w:t>Regulación y</w:t>
      </w:r>
      <w:r w:rsidR="00CD3F1D" w:rsidRPr="0020538E">
        <w:rPr>
          <w:lang w:val="es-ES"/>
        </w:rPr>
        <w:t xml:space="preserve"> Prevenc</w:t>
      </w:r>
      <w:r w:rsidR="00CD3F1D">
        <w:rPr>
          <w:lang w:val="es-ES"/>
        </w:rPr>
        <w:t>ión d</w:t>
      </w:r>
      <w:r w:rsidR="00CD3F1D" w:rsidRPr="0020538E">
        <w:rPr>
          <w:lang w:val="es-ES"/>
        </w:rPr>
        <w:t xml:space="preserve">e Riesgos Sanitarios </w:t>
      </w:r>
      <w:r w:rsidR="00CD3F1D">
        <w:rPr>
          <w:lang w:val="es-ES"/>
        </w:rPr>
        <w:t>p</w:t>
      </w:r>
      <w:r w:rsidR="00CD3F1D" w:rsidRPr="0020538E">
        <w:rPr>
          <w:lang w:val="es-ES"/>
        </w:rPr>
        <w:t xml:space="preserve">ara </w:t>
      </w:r>
      <w:r w:rsidR="00CD3F1D">
        <w:rPr>
          <w:lang w:val="es-ES"/>
        </w:rPr>
        <w:t>l</w:t>
      </w:r>
      <w:r w:rsidR="00CD3F1D" w:rsidRPr="0020538E">
        <w:rPr>
          <w:lang w:val="es-ES"/>
        </w:rPr>
        <w:t xml:space="preserve">a Salud </w:t>
      </w:r>
      <w:r w:rsidR="00CD3F1D">
        <w:rPr>
          <w:lang w:val="es-ES"/>
        </w:rPr>
        <w:t>- O001 Programa d</w:t>
      </w:r>
      <w:r w:rsidR="00CD3F1D" w:rsidRPr="0020538E">
        <w:rPr>
          <w:lang w:val="es-ES"/>
        </w:rPr>
        <w:t xml:space="preserve">e Atención </w:t>
      </w:r>
      <w:r w:rsidR="00CD3F1D">
        <w:rPr>
          <w:lang w:val="es-ES"/>
        </w:rPr>
        <w:t>d</w:t>
      </w:r>
      <w:r w:rsidR="00CD3F1D" w:rsidRPr="0020538E">
        <w:rPr>
          <w:lang w:val="es-ES"/>
        </w:rPr>
        <w:t>e Riesgos Sanitarios</w:t>
      </w:r>
      <w:r w:rsidRPr="00CA04EA">
        <w:rPr>
          <w:lang w:val="es-ES"/>
        </w:rPr>
        <w:t xml:space="preserve"> en su ejercicio fiscal </w:t>
      </w:r>
      <w:r w:rsidR="00CD3F1D">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8" w:name="_Toc170465816"/>
      <w:bookmarkStart w:id="29" w:name="_Toc85630263"/>
      <w:bookmarkStart w:id="30" w:name="_Toc85630293"/>
      <w:bookmarkStart w:id="31" w:name="_Toc85707981"/>
      <w:bookmarkStart w:id="32" w:name="_Toc85708357"/>
      <w:bookmarkStart w:id="33" w:name="_Toc85711231"/>
      <w:bookmarkEnd w:id="23"/>
      <w:bookmarkEnd w:id="24"/>
      <w:bookmarkEnd w:id="25"/>
      <w:bookmarkEnd w:id="26"/>
      <w:bookmarkEnd w:id="27"/>
      <w:r w:rsidRPr="00CA04EA">
        <w:t xml:space="preserve">Objetivo </w:t>
      </w:r>
      <w:r>
        <w:t>Específicos</w:t>
      </w:r>
      <w:bookmarkEnd w:id="28"/>
    </w:p>
    <w:bookmarkEnd w:id="29"/>
    <w:bookmarkEnd w:id="30"/>
    <w:bookmarkEnd w:id="31"/>
    <w:bookmarkEnd w:id="32"/>
    <w:bookmarkEnd w:id="33"/>
    <w:p w14:paraId="6497E785" w14:textId="1CAE0DA7"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CD3F1D">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747E700C"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CD3F1D">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bookmarkStart w:id="34" w:name="_Toc85630264"/>
    <w:bookmarkStart w:id="35" w:name="_Toc85630294"/>
    <w:bookmarkStart w:id="36" w:name="_Toc85707983"/>
    <w:bookmarkStart w:id="37" w:name="_Toc85708359"/>
    <w:bookmarkStart w:id="38" w:name="_Toc85711233"/>
    <w:bookmarkStart w:id="39" w:name="_Toc85718806"/>
    <w:bookmarkStart w:id="40" w:name="_Toc85718839"/>
    <w:bookmarkStart w:id="41" w:name="_Toc85719134"/>
    <w:bookmarkStart w:id="42" w:name="_Toc85798216"/>
    <w:bookmarkStart w:id="43" w:name="_Toc85798265"/>
    <w:bookmarkStart w:id="44" w:name="_Toc85799179"/>
    <w:bookmarkStart w:id="45" w:name="_Toc85801016"/>
    <w:bookmarkStart w:id="46" w:name="_Toc86164282"/>
    <w:bookmarkStart w:id="47" w:name="_Toc86164903"/>
    <w:bookmarkStart w:id="48" w:name="_Toc86169289"/>
    <w:bookmarkStart w:id="49" w:name="_Toc86311652"/>
    <w:bookmarkStart w:id="50" w:name="_Toc94870516"/>
    <w:p w14:paraId="03F65820" w14:textId="77777777" w:rsidR="00ED01D0" w:rsidRPr="00CA04EA" w:rsidRDefault="00ED01D0" w:rsidP="00ED01D0">
      <w:r w:rsidRPr="00CA04EA">
        <w:rPr>
          <w:noProof/>
          <w:lang w:eastAsia="es-MX"/>
        </w:rPr>
        <mc:AlternateContent>
          <mc:Choice Requires="wps">
            <w:drawing>
              <wp:inline distT="0" distB="0" distL="0" distR="0" wp14:anchorId="1AF5D7D4" wp14:editId="6465A732">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067926" w:rsidRPr="009A0B69" w:rsidRDefault="00067926" w:rsidP="00ED01D0">
                            <w:pPr>
                              <w:pStyle w:val="Ttulo1"/>
                              <w:jc w:val="left"/>
                              <w:rPr>
                                <w:rFonts w:cs="Times New Roman"/>
                                <w:szCs w:val="22"/>
                              </w:rPr>
                            </w:pPr>
                            <w:bookmarkStart w:id="51" w:name="_Toc170465817"/>
                            <w:r>
                              <w:rPr>
                                <w:rFonts w:cs="Times New Roman"/>
                                <w:szCs w:val="22"/>
                              </w:rPr>
                              <w:t>Esquema de la Evaluación de Desempeño</w:t>
                            </w:r>
                            <w:bookmarkEnd w:id="51"/>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" fillcolor="white [3212]" stroked="f">
                <v:fill color2="#7f7f7f [1612]" rotate="t" angle="90" colors="0 white;12452f white;36045f #d9d9d9;51773f #a6a6a6" focus="100%" type="gradient"/>
                <v:textbox>
                  <w:txbxContent>
                    <w:p w14:paraId="2657AAE8" w14:textId="77777777" w:rsidR="00067926" w:rsidRPr="009A0B69" w:rsidRDefault="00067926" w:rsidP="00ED01D0">
                      <w:pPr>
                        <w:pStyle w:val="Ttulo1"/>
                        <w:jc w:val="left"/>
                        <w:rPr>
                          <w:rFonts w:cs="Times New Roman"/>
                          <w:szCs w:val="22"/>
                        </w:rPr>
                      </w:pPr>
                      <w:bookmarkStart w:id="54" w:name="_Toc170465817"/>
                      <w:r>
                        <w:rPr>
                          <w:rFonts w:cs="Times New Roman"/>
                          <w:szCs w:val="22"/>
                        </w:rPr>
                        <w:t>Esquema de la Evaluación de Desempeño</w:t>
                      </w:r>
                      <w:bookmarkEnd w:id="54"/>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2" w:name="_Toc170465818"/>
      <w:bookmarkStart w:id="53" w:name="_Toc85630265"/>
      <w:bookmarkStart w:id="54" w:name="_Toc85630295"/>
      <w:bookmarkStart w:id="55" w:name="_Toc85707984"/>
      <w:bookmarkStart w:id="56" w:name="_Toc85708360"/>
      <w:bookmarkStart w:id="57" w:name="_Toc857112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04EA">
        <w:t>Contenido General</w:t>
      </w:r>
      <w:bookmarkEnd w:id="52"/>
    </w:p>
    <w:bookmarkEnd w:id="53"/>
    <w:bookmarkEnd w:id="54"/>
    <w:bookmarkEnd w:id="55"/>
    <w:bookmarkEnd w:id="56"/>
    <w:bookmarkEnd w:id="57"/>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58" w:name="_Toc85630266"/>
      <w:bookmarkStart w:id="59" w:name="_Toc85630296"/>
      <w:bookmarkStart w:id="60" w:name="_Toc85707985"/>
      <w:bookmarkStart w:id="61" w:name="_Toc85708361"/>
      <w:bookmarkStart w:id="62" w:name="_Toc85711235"/>
      <w:r w:rsidRPr="00CA04EA">
        <w:lastRenderedPageBreak/>
        <w:t>Resultados finales del programa</w:t>
      </w:r>
      <w:r>
        <w:t>:</w:t>
      </w:r>
    </w:p>
    <w:bookmarkEnd w:id="58"/>
    <w:bookmarkEnd w:id="59"/>
    <w:bookmarkEnd w:id="60"/>
    <w:bookmarkEnd w:id="61"/>
    <w:bookmarkEnd w:id="62"/>
    <w:p w14:paraId="30A37A53" w14:textId="165868EA"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CD3F1D">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5447388"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63" w:name="_Toc85630271"/>
      <w:bookmarkStart w:id="64" w:name="_Toc85630301"/>
      <w:bookmarkStart w:id="65" w:name="_Toc85707990"/>
      <w:bookmarkStart w:id="66" w:name="_Toc85708366"/>
      <w:bookmarkStart w:id="67" w:name="_Toc85711240"/>
      <w:r>
        <w:br w:type="page"/>
      </w:r>
    </w:p>
    <w:p w14:paraId="65017CFC" w14:textId="13CB9CA0" w:rsidR="00ED01D0" w:rsidRPr="00CA04EA" w:rsidRDefault="00ED01D0" w:rsidP="00ED01D0">
      <w:pPr>
        <w:pStyle w:val="Ttulo2"/>
        <w:numPr>
          <w:ilvl w:val="0"/>
          <w:numId w:val="9"/>
        </w:numPr>
      </w:pPr>
      <w:bookmarkStart w:id="68" w:name="_Toc170465819"/>
      <w:r w:rsidRPr="00CA04EA">
        <w:lastRenderedPageBreak/>
        <w:t>Contenido Específico</w:t>
      </w:r>
      <w:bookmarkEnd w:id="68"/>
    </w:p>
    <w:bookmarkEnd w:id="63"/>
    <w:bookmarkEnd w:id="64"/>
    <w:bookmarkEnd w:id="65"/>
    <w:bookmarkEnd w:id="66"/>
    <w:bookmarkEnd w:id="67"/>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0314804" w14:textId="77777777" w:rsidR="00F070FC" w:rsidRDefault="00F070FC">
      <w:pPr>
        <w:spacing w:line="276" w:lineRule="auto"/>
        <w:jc w:val="left"/>
        <w:rPr>
          <w:rFonts w:eastAsiaTheme="majorEastAsia" w:cstheme="majorBidi"/>
          <w:b/>
          <w:bCs/>
          <w:color w:val="404040" w:themeColor="text1" w:themeTint="BF"/>
        </w:rPr>
      </w:pPr>
      <w:r>
        <w:br w:type="page"/>
      </w:r>
    </w:p>
    <w:p w14:paraId="13F4BE38" w14:textId="07749600" w:rsidR="00936F95" w:rsidRPr="009A0B69" w:rsidRDefault="00936F95" w:rsidP="00F070FC">
      <w:pPr>
        <w:pStyle w:val="Ttulo3"/>
        <w:numPr>
          <w:ilvl w:val="0"/>
          <w:numId w:val="22"/>
        </w:numPr>
      </w:pPr>
      <w:r w:rsidRPr="009A0B69">
        <w:lastRenderedPageBreak/>
        <w:t>Antecedentes</w:t>
      </w:r>
      <w:r w:rsidR="000345B2">
        <w:t xml:space="preserve"> y datos generales</w:t>
      </w:r>
    </w:p>
    <w:p w14:paraId="607A2AEB" w14:textId="35EA5549" w:rsidR="002C0228" w:rsidRDefault="002C0228" w:rsidP="002C0228">
      <w:r>
        <w:t>La protección contra riesgos sanitarios, percibida como una de las funciones prioritarias del sistema de salud, se refiere a las acciones que el Estado realiza para orientar la regulación, el control y el fomento sanitario con el propósito de garantizar una respuesta anticipada, ágil y eficiente de la autoridad sanitaria ante la identificación, caracterización y cuantificación de los riesgos para la salud originados por las fuentes de riesgo, función que está a cargo de la COEPRISS.</w:t>
      </w:r>
    </w:p>
    <w:p w14:paraId="49CD51DC" w14:textId="45D85666" w:rsidR="002C0228" w:rsidRDefault="002C0228" w:rsidP="002C0228">
      <w:r>
        <w:t>La COEPRISS, fue creada como órgano administrativo desconcentrado de la Secretaría de Salud del Estado, con autonomía técnica, administrativa y operativa, para el manejo de sus recursos humanos, materiales y financieros que le sean autorizados en el Presupuesto de Egresos del Estado, en su caso los ministrados por la Federación, los ingresos propios, para la ejecución de los programas de protección contra riesgos sanitarios; publicado en el Periódico Oficial del Estado de Sinaloa el día 06 de febrero de 2013.</w:t>
      </w:r>
    </w:p>
    <w:p w14:paraId="64CA529D" w14:textId="524E266B" w:rsidR="002C0228" w:rsidRDefault="002C0228" w:rsidP="002C0228">
      <w:r>
        <w:t>Por lo que ha sido prioritario ampliar, reforzar y continuar ejerciendo la regulación a través de las políticas para la administración de los servicios con la normatividad vigente, así como el control sanitario con acciones de vigilancia y del fomento sanitario para la promoción y la difusión en el cumplimiento de las disposiciones sanitarias, con el fin de otorgar atención a la población más vulnerable en las áreas de: Regulación de Servicios e Insumos para la Salud: medicamentos e insumos para la salud, establecimientos de salud y de aquellos que dispongan de órganos, tejidos, células de seres humanos y sus componentes, guarderías; bienes y servicios: alimentos, productos de la pesca, agua y hielo purificado, moluscos bivalvos, suplementos alimenticios, bebidas alcohólicas y no alcohólicas, tabaco, productos cosméticos, productos de aseo; Salud Ambiental: comercialización y aplicación de plaguicidas y nutrientes vegetales, sustancias toxicas o peligrosas para salud, químicos esenciales, calidad sanitaria del agua para uso y consumo humano, así como para fines recreativos en agua de mar y albercas y aquellos efectos nocivos de factores ambientales en la salud del hombre, salud ocupacional y saneamiento básico, con la asignación de recursos para fortalecer la capacidad operativa.</w:t>
      </w:r>
    </w:p>
    <w:p w14:paraId="40D04E3E" w14:textId="77777777" w:rsidR="002C0228" w:rsidRDefault="002C0228" w:rsidP="002C0228">
      <w:r>
        <w:t>Para lo anterior, es necesario gestionar un proyecto operativo del programa presupuestario con la modalidad G 122 Regulación y Prevención de Riesgos Sanitarios para la Salud con el objetivo de Fortalecer la regulación y la vigilancia de bienes y servicios para la reducción de riesgos sanitarios en el Estado.</w:t>
      </w:r>
    </w:p>
    <w:p w14:paraId="2710F1AF" w14:textId="77777777" w:rsidR="002C0228" w:rsidRDefault="002C0228" w:rsidP="002C0228">
      <w:r>
        <w:t xml:space="preserve">En 2017 se publicó la Ley de Presupuesto y Responsabilidad Hacendaria del Estado de Sinaloa (LPRHES), por ello, a partir del ejercicio 2018 se publica en la Ley de Ingresos y Presupuestos de Egresos del Estado de Sinaloa (LIPEES) las Matrices de Indicadores para Resultados (MIR) de los </w:t>
      </w:r>
      <w:r>
        <w:lastRenderedPageBreak/>
        <w:t>Programas Presupuestarios (Pp), desde entonces a la fecha, esta Comisión Estatal elabora la MIR utilizando la Metodología del Marco Lógico (MML).</w:t>
      </w:r>
    </w:p>
    <w:p w14:paraId="501485BD" w14:textId="5FF06F6C" w:rsidR="002C0228" w:rsidRDefault="002C0228" w:rsidP="002C0228">
      <w:r>
        <w:t>En año 2022 la Auditoría Superior del Estado (ASE) realizó una auditoría especial al desempeño del Pp, realizado recomendaciones en el análisis horizontal y vertical, en algunas metas y métodos de cálculo, entre otros, mismas que nos sirvieron de referencia para la elaboración de las MIR y fichas técnicas de los siguientes ejercicios fiscales.</w:t>
      </w:r>
    </w:p>
    <w:p w14:paraId="3E5B8238" w14:textId="77777777" w:rsidR="002C0228" w:rsidRPr="002C0228" w:rsidRDefault="002C0228" w:rsidP="002C0228">
      <w:pPr>
        <w:rPr>
          <w:b/>
        </w:rPr>
      </w:pPr>
      <w:r w:rsidRPr="002C0228">
        <w:rPr>
          <w:b/>
        </w:rPr>
        <w:t>Misión</w:t>
      </w:r>
    </w:p>
    <w:p w14:paraId="579F8106" w14:textId="77777777" w:rsidR="002C0228" w:rsidRDefault="002C0228" w:rsidP="002C0228">
      <w:r>
        <w:t>Cumplir con honestidad, responsabilidad y profesionalidad la política de salud encaminada a la protección de la población sinaloense contra riesgos provocados por el uso y consumo de bienes y servicios, insumos para la salud, factores ambientales y laborales, la ocurrencia de emergencias sanitarias y la prestación de servicios de salud en el Estado de Sinaloa, mediante la regulación, control, fomento y prevención de riesgos sanitarios.</w:t>
      </w:r>
    </w:p>
    <w:p w14:paraId="1D25A57D" w14:textId="77777777" w:rsidR="002C0228" w:rsidRPr="002C0228" w:rsidRDefault="002C0228" w:rsidP="002C0228">
      <w:pPr>
        <w:rPr>
          <w:b/>
        </w:rPr>
      </w:pPr>
      <w:r w:rsidRPr="002C0228">
        <w:rPr>
          <w:b/>
        </w:rPr>
        <w:t>Visión</w:t>
      </w:r>
    </w:p>
    <w:p w14:paraId="484A6BE0" w14:textId="77777777" w:rsidR="002C0228" w:rsidRDefault="002C0228" w:rsidP="002C0228">
      <w:r>
        <w:t>Consolidarnos como una institución transparente, eficiente y oportuna con la sociedad sinaloense. Ser reconocidos por la transparencia y profesionalismo de los procesos normativos, creando alianzas interinstitucionales y sociales para la mejora continua de los mismos. Comprometidos con el bienestar social y económico de nuestro Estado.</w:t>
      </w:r>
    </w:p>
    <w:p w14:paraId="6A194471" w14:textId="19B5E5CC" w:rsidR="002C0228" w:rsidRPr="002C0228" w:rsidRDefault="002C0228" w:rsidP="002C0228">
      <w:pPr>
        <w:rPr>
          <w:b/>
        </w:rPr>
      </w:pPr>
      <w:r w:rsidRPr="002C0228">
        <w:rPr>
          <w:b/>
        </w:rPr>
        <w:t>Valores</w:t>
      </w:r>
    </w:p>
    <w:p w14:paraId="66639B9C" w14:textId="77777777" w:rsidR="002C0228" w:rsidRPr="0022278A" w:rsidRDefault="002C0228" w:rsidP="0022278A">
      <w:pPr>
        <w:pStyle w:val="Prrafodelista"/>
        <w:numPr>
          <w:ilvl w:val="0"/>
          <w:numId w:val="24"/>
        </w:numPr>
        <w:spacing w:line="360" w:lineRule="auto"/>
        <w:ind w:left="426" w:hanging="357"/>
      </w:pPr>
      <w:r w:rsidRPr="0022278A">
        <w:t>Honestidad: Trabajamos con imparcialidad, equidad y congruencia.</w:t>
      </w:r>
    </w:p>
    <w:p w14:paraId="1655937B" w14:textId="77777777" w:rsidR="002C0228" w:rsidRPr="0022278A" w:rsidRDefault="002C0228" w:rsidP="0022278A">
      <w:pPr>
        <w:pStyle w:val="Prrafodelista"/>
        <w:numPr>
          <w:ilvl w:val="0"/>
          <w:numId w:val="24"/>
        </w:numPr>
        <w:spacing w:line="360" w:lineRule="auto"/>
        <w:ind w:left="426" w:hanging="357"/>
      </w:pPr>
      <w:r w:rsidRPr="0022278A">
        <w:t>Ética: Es el valor moral de cada uno de los que conformamos la Institución, actuando con dignidad, seriedad y nobleza.</w:t>
      </w:r>
    </w:p>
    <w:p w14:paraId="6C07870F" w14:textId="77777777" w:rsidR="002C0228" w:rsidRPr="0022278A" w:rsidRDefault="002C0228" w:rsidP="0022278A">
      <w:pPr>
        <w:pStyle w:val="Prrafodelista"/>
        <w:numPr>
          <w:ilvl w:val="0"/>
          <w:numId w:val="24"/>
        </w:numPr>
        <w:spacing w:line="360" w:lineRule="auto"/>
        <w:ind w:left="426" w:hanging="357"/>
      </w:pPr>
      <w:r w:rsidRPr="0022278A">
        <w:t>Responsabilidad: Somos responsables de lo que hacemos o dejamos de hacer, siendo conscientes que nuestras decisiones y actos impactarán en las salud y vida de otras personas.</w:t>
      </w:r>
    </w:p>
    <w:p w14:paraId="77D53F2F" w14:textId="77777777" w:rsidR="002C0228" w:rsidRPr="0022278A" w:rsidRDefault="002C0228" w:rsidP="0022278A">
      <w:pPr>
        <w:pStyle w:val="Prrafodelista"/>
        <w:numPr>
          <w:ilvl w:val="0"/>
          <w:numId w:val="24"/>
        </w:numPr>
        <w:spacing w:line="360" w:lineRule="auto"/>
        <w:ind w:left="426" w:hanging="357"/>
      </w:pPr>
      <w:r w:rsidRPr="0022278A">
        <w:t xml:space="preserve">Perseverancia: Trabajamos por la mejora de la comisión, ofreciendo calidad, rapidez y capacitación continua, evitando el desperdicio de los recursos disponibles. </w:t>
      </w:r>
    </w:p>
    <w:p w14:paraId="4AE5EE47" w14:textId="77777777" w:rsidR="002C0228" w:rsidRPr="0022278A" w:rsidRDefault="002C0228" w:rsidP="0022278A">
      <w:pPr>
        <w:pStyle w:val="Prrafodelista"/>
        <w:numPr>
          <w:ilvl w:val="0"/>
          <w:numId w:val="24"/>
        </w:numPr>
        <w:spacing w:line="360" w:lineRule="auto"/>
        <w:ind w:left="426" w:hanging="357"/>
      </w:pPr>
      <w:r w:rsidRPr="0022278A">
        <w:t xml:space="preserve">Actitud de Servicio: Ayudamos a cumplir las necesidades de la sociedad con buena actitud, prudencia y puntualidad. </w:t>
      </w:r>
    </w:p>
    <w:p w14:paraId="71F2EB89" w14:textId="77777777" w:rsidR="002C0228" w:rsidRPr="0022278A" w:rsidRDefault="002C0228" w:rsidP="0022278A">
      <w:pPr>
        <w:pStyle w:val="Prrafodelista"/>
        <w:numPr>
          <w:ilvl w:val="0"/>
          <w:numId w:val="24"/>
        </w:numPr>
        <w:spacing w:line="360" w:lineRule="auto"/>
        <w:ind w:left="426" w:hanging="357"/>
      </w:pPr>
      <w:r w:rsidRPr="0022278A">
        <w:t xml:space="preserve">Trabajo en Equipo: Practicamos una cultura de integración, colaboración, esfuerzo y armonía del capital humano fortaleciendo el compromiso y la responsabilidad de las personas por el bien común.  </w:t>
      </w:r>
    </w:p>
    <w:p w14:paraId="2005012B" w14:textId="0F42ED7E" w:rsidR="004A21B1" w:rsidRPr="0022278A" w:rsidRDefault="002C0228" w:rsidP="0022278A">
      <w:pPr>
        <w:pStyle w:val="Prrafodelista"/>
        <w:numPr>
          <w:ilvl w:val="0"/>
          <w:numId w:val="24"/>
        </w:numPr>
        <w:spacing w:line="360" w:lineRule="auto"/>
        <w:ind w:left="426" w:hanging="357"/>
      </w:pPr>
      <w:r w:rsidRPr="0022278A">
        <w:t>Excelencia: La Institución promueve un servicio de alta calidad, y se compromete con la mejora continua para alcanzar la excelencia en las acciones emprendidas en todos sus campos de actuación.</w:t>
      </w:r>
    </w:p>
    <w:bookmarkEnd w:id="2"/>
    <w:bookmarkEnd w:id="3"/>
    <w:p w14:paraId="2FE70918" w14:textId="56A145F4" w:rsidR="000345B2" w:rsidRPr="0022278A" w:rsidRDefault="002C0228" w:rsidP="00396759">
      <w:pPr>
        <w:rPr>
          <w:rFonts w:cstheme="minorHAnsi"/>
          <w:b/>
          <w:lang w:val="es-ES"/>
        </w:rPr>
      </w:pPr>
      <w:r w:rsidRPr="0022278A">
        <w:rPr>
          <w:rFonts w:cstheme="minorHAnsi"/>
          <w:b/>
          <w:lang w:val="es-ES"/>
        </w:rPr>
        <w:lastRenderedPageBreak/>
        <w:t>D</w:t>
      </w:r>
      <w:r w:rsidR="00325CBD" w:rsidRPr="0022278A">
        <w:rPr>
          <w:rFonts w:cstheme="minorHAnsi"/>
          <w:b/>
          <w:lang w:val="es-ES"/>
        </w:rPr>
        <w:t>atos generales de</w:t>
      </w:r>
      <w:r w:rsidR="00AF6EF9" w:rsidRPr="0022278A">
        <w:rPr>
          <w:rFonts w:cstheme="minorHAnsi"/>
          <w:b/>
          <w:lang w:val="es-ES"/>
        </w:rPr>
        <w:t xml:space="preserve">l </w:t>
      </w:r>
      <w:r w:rsidR="001676B7" w:rsidRPr="0022278A">
        <w:rPr>
          <w:rFonts w:cstheme="minorHAnsi"/>
          <w:b/>
          <w:lang w:val="es-ES"/>
        </w:rPr>
        <w:t>programa</w:t>
      </w:r>
      <w:r w:rsidR="000345B2" w:rsidRPr="0022278A">
        <w:rPr>
          <w:rFonts w:cstheme="minorHAnsi"/>
          <w:b/>
          <w:lang w:val="es-ES"/>
        </w:rPr>
        <w:t>:</w:t>
      </w:r>
    </w:p>
    <w:p w14:paraId="7D42BD48" w14:textId="2AA116DD" w:rsidR="000345B2" w:rsidRPr="0022278A" w:rsidRDefault="00325CBD" w:rsidP="000345B2">
      <w:pPr>
        <w:pStyle w:val="Prrafodelista"/>
        <w:numPr>
          <w:ilvl w:val="0"/>
          <w:numId w:val="20"/>
        </w:numPr>
        <w:spacing w:line="360" w:lineRule="auto"/>
        <w:ind w:left="357" w:hanging="357"/>
        <w:rPr>
          <w:rFonts w:cstheme="minorHAnsi"/>
          <w:lang w:val="es-ES"/>
        </w:rPr>
      </w:pPr>
      <w:r w:rsidRPr="00D84CDF">
        <w:rPr>
          <w:rFonts w:cstheme="minorHAnsi"/>
          <w:b/>
          <w:lang w:val="es-ES"/>
        </w:rPr>
        <w:t>Unidad Administrativa</w:t>
      </w:r>
      <w:r w:rsidR="000345B2" w:rsidRPr="00D84CDF">
        <w:rPr>
          <w:rFonts w:cstheme="minorHAnsi"/>
          <w:b/>
          <w:lang w:val="es-ES"/>
        </w:rPr>
        <w:t>:</w:t>
      </w:r>
      <w:r w:rsidR="00D84CDF">
        <w:rPr>
          <w:rFonts w:cstheme="minorHAnsi"/>
          <w:lang w:val="es-ES"/>
        </w:rPr>
        <w:t xml:space="preserve"> COEPRISS.</w:t>
      </w:r>
    </w:p>
    <w:p w14:paraId="56174B80" w14:textId="2050782B" w:rsidR="000345B2" w:rsidRPr="0022278A" w:rsidRDefault="000345B2" w:rsidP="000345B2">
      <w:pPr>
        <w:pStyle w:val="Prrafodelista"/>
        <w:numPr>
          <w:ilvl w:val="0"/>
          <w:numId w:val="20"/>
        </w:numPr>
        <w:spacing w:line="360" w:lineRule="auto"/>
        <w:ind w:left="357" w:hanging="357"/>
        <w:rPr>
          <w:rFonts w:cstheme="minorHAnsi"/>
          <w:lang w:val="es-ES"/>
        </w:rPr>
      </w:pPr>
      <w:r w:rsidRPr="00D84CDF">
        <w:rPr>
          <w:rFonts w:cstheme="minorHAnsi"/>
          <w:b/>
          <w:lang w:val="es-ES"/>
        </w:rPr>
        <w:t>Unidad Responsable:</w:t>
      </w:r>
      <w:r w:rsidR="00D84CDF">
        <w:rPr>
          <w:rFonts w:cstheme="minorHAnsi"/>
          <w:lang w:val="es-ES"/>
        </w:rPr>
        <w:t xml:space="preserve"> COEPRISS.</w:t>
      </w:r>
    </w:p>
    <w:p w14:paraId="4A19063B" w14:textId="7F220784" w:rsidR="000345B2" w:rsidRPr="0022278A" w:rsidRDefault="000345B2" w:rsidP="000345B2">
      <w:pPr>
        <w:pStyle w:val="Prrafodelista"/>
        <w:numPr>
          <w:ilvl w:val="0"/>
          <w:numId w:val="20"/>
        </w:numPr>
        <w:spacing w:line="360" w:lineRule="auto"/>
        <w:ind w:left="357" w:hanging="357"/>
        <w:rPr>
          <w:rFonts w:cstheme="minorHAnsi"/>
          <w:lang w:val="es-ES"/>
        </w:rPr>
      </w:pPr>
      <w:r w:rsidRPr="00D84CDF">
        <w:rPr>
          <w:rFonts w:cstheme="minorHAnsi"/>
          <w:b/>
          <w:lang w:val="es-ES"/>
        </w:rPr>
        <w:t>Año de inicio</w:t>
      </w:r>
      <w:r w:rsidR="00830A4D" w:rsidRPr="00D84CDF">
        <w:rPr>
          <w:rFonts w:cstheme="minorHAnsi"/>
          <w:b/>
          <w:lang w:val="es-ES"/>
        </w:rPr>
        <w:t xml:space="preserve"> del programa/proyecto</w:t>
      </w:r>
      <w:r w:rsidRPr="00D84CDF">
        <w:rPr>
          <w:rFonts w:cstheme="minorHAnsi"/>
          <w:b/>
          <w:lang w:val="es-ES"/>
        </w:rPr>
        <w:t>:</w:t>
      </w:r>
      <w:r w:rsidR="00D84CDF">
        <w:rPr>
          <w:rFonts w:cstheme="minorHAnsi"/>
          <w:lang w:val="es-ES"/>
        </w:rPr>
        <w:t xml:space="preserve"> 2022.</w:t>
      </w:r>
    </w:p>
    <w:p w14:paraId="5BF63A48" w14:textId="112E4F2D" w:rsidR="000345B2" w:rsidRPr="0022278A" w:rsidRDefault="000345B2" w:rsidP="00D84CDF">
      <w:pPr>
        <w:pStyle w:val="Prrafodelista"/>
        <w:numPr>
          <w:ilvl w:val="0"/>
          <w:numId w:val="20"/>
        </w:numPr>
        <w:spacing w:line="360" w:lineRule="auto"/>
        <w:rPr>
          <w:rFonts w:cstheme="minorHAnsi"/>
          <w:lang w:val="es-ES"/>
        </w:rPr>
      </w:pPr>
      <w:r w:rsidRPr="00D84CDF">
        <w:rPr>
          <w:rFonts w:cstheme="minorHAnsi"/>
          <w:b/>
          <w:lang w:val="es-ES"/>
        </w:rPr>
        <w:t>Presupuesto</w:t>
      </w:r>
      <w:r w:rsidR="00830A4D" w:rsidRPr="00D84CDF">
        <w:rPr>
          <w:rFonts w:cstheme="minorHAnsi"/>
          <w:b/>
          <w:lang w:val="es-ES"/>
        </w:rPr>
        <w:t xml:space="preserve"> ejercido para el ejercicio fiscal 2022</w:t>
      </w:r>
      <w:r w:rsidRPr="0022278A">
        <w:rPr>
          <w:rFonts w:cstheme="minorHAnsi"/>
          <w:lang w:val="es-ES"/>
        </w:rPr>
        <w:t>:</w:t>
      </w:r>
      <w:r w:rsidR="00D84CDF">
        <w:rPr>
          <w:rFonts w:cstheme="minorHAnsi"/>
          <w:lang w:val="es-ES"/>
        </w:rPr>
        <w:t xml:space="preserve"> $ 36,592,072.83 (t</w:t>
      </w:r>
      <w:r w:rsidR="00D84CDF" w:rsidRPr="00D84CDF">
        <w:rPr>
          <w:rFonts w:cstheme="minorHAnsi"/>
          <w:lang w:val="es-ES"/>
        </w:rPr>
        <w:t>reinta y seis millones, quinientos noventa y dos mil setenta y dos pesos 83/100 moneda nacional)</w:t>
      </w:r>
      <w:r w:rsidR="00D84CDF">
        <w:rPr>
          <w:rFonts w:cstheme="minorHAnsi"/>
          <w:lang w:val="es-ES"/>
        </w:rPr>
        <w:t>.</w:t>
      </w:r>
    </w:p>
    <w:p w14:paraId="42D852AF" w14:textId="04CE03E5" w:rsidR="00830A4D" w:rsidRPr="0022278A" w:rsidRDefault="00830A4D" w:rsidP="00D84CDF">
      <w:pPr>
        <w:pStyle w:val="Prrafodelista"/>
        <w:numPr>
          <w:ilvl w:val="0"/>
          <w:numId w:val="20"/>
        </w:numPr>
        <w:spacing w:line="360" w:lineRule="auto"/>
        <w:rPr>
          <w:rFonts w:cstheme="minorHAnsi"/>
          <w:lang w:val="es-ES"/>
        </w:rPr>
      </w:pPr>
      <w:r w:rsidRPr="00D84CDF">
        <w:rPr>
          <w:rFonts w:cstheme="minorHAnsi"/>
          <w:b/>
          <w:lang w:val="es-ES"/>
        </w:rPr>
        <w:t>Presupuesto ejercid</w:t>
      </w:r>
      <w:r w:rsidR="00D84CDF" w:rsidRPr="00D84CDF">
        <w:rPr>
          <w:rFonts w:cstheme="minorHAnsi"/>
          <w:b/>
          <w:lang w:val="es-ES"/>
        </w:rPr>
        <w:t>o para el ejercicio fiscal 2021:</w:t>
      </w:r>
      <w:r w:rsidR="00D84CDF">
        <w:rPr>
          <w:rFonts w:cstheme="minorHAnsi"/>
          <w:lang w:val="es-ES"/>
        </w:rPr>
        <w:t xml:space="preserve"> </w:t>
      </w:r>
      <w:r w:rsidR="00D84CDF" w:rsidRPr="00D84CDF">
        <w:rPr>
          <w:rFonts w:cstheme="minorHAnsi"/>
          <w:lang w:val="es-ES"/>
        </w:rPr>
        <w:t>$ 72,832,98</w:t>
      </w:r>
      <w:r w:rsidR="00D84CDF">
        <w:rPr>
          <w:rFonts w:cstheme="minorHAnsi"/>
          <w:lang w:val="es-ES"/>
        </w:rPr>
        <w:t>6.32 (s</w:t>
      </w:r>
      <w:r w:rsidR="00D84CDF" w:rsidRPr="00D84CDF">
        <w:rPr>
          <w:rFonts w:cstheme="minorHAnsi"/>
          <w:lang w:val="es-ES"/>
        </w:rPr>
        <w:t>etenta y dos millones, ochocientos treinta y dos mil, novecientos ochenta y seis pesos 32/100 moneda nacional)</w:t>
      </w:r>
      <w:r w:rsidR="00D84CDF">
        <w:rPr>
          <w:rFonts w:cstheme="minorHAnsi"/>
          <w:lang w:val="es-ES"/>
        </w:rPr>
        <w:t>.</w:t>
      </w:r>
    </w:p>
    <w:p w14:paraId="68397746" w14:textId="67CE8B4B" w:rsidR="000345B2" w:rsidRDefault="000345B2" w:rsidP="000345B2">
      <w:pPr>
        <w:pStyle w:val="Prrafodelista"/>
        <w:numPr>
          <w:ilvl w:val="0"/>
          <w:numId w:val="20"/>
        </w:numPr>
        <w:spacing w:line="360" w:lineRule="auto"/>
        <w:ind w:left="357" w:hanging="357"/>
        <w:rPr>
          <w:rFonts w:cstheme="minorHAnsi"/>
          <w:lang w:val="es-ES"/>
        </w:rPr>
      </w:pPr>
      <w:r w:rsidRPr="00151772">
        <w:rPr>
          <w:rFonts w:cstheme="minorHAnsi"/>
          <w:b/>
          <w:lang w:val="es-ES"/>
        </w:rPr>
        <w:t xml:space="preserve">Alineación del </w:t>
      </w:r>
      <w:r w:rsidR="00830A4D" w:rsidRPr="00151772">
        <w:rPr>
          <w:rFonts w:cstheme="minorHAnsi"/>
          <w:b/>
          <w:lang w:val="es-ES"/>
        </w:rPr>
        <w:t xml:space="preserve">programa/proyecto </w:t>
      </w:r>
      <w:r w:rsidRPr="00151772">
        <w:rPr>
          <w:rFonts w:cstheme="minorHAnsi"/>
          <w:b/>
          <w:lang w:val="es-ES"/>
        </w:rPr>
        <w:t>a</w:t>
      </w:r>
      <w:r w:rsidRPr="0022278A">
        <w:rPr>
          <w:rFonts w:cstheme="minorHAnsi"/>
          <w:lang w:val="es-ES"/>
        </w:rPr>
        <w:t>:</w:t>
      </w:r>
    </w:p>
    <w:p w14:paraId="09E930BD" w14:textId="73580637" w:rsidR="000345B2" w:rsidRDefault="00325CBD" w:rsidP="00151772">
      <w:pPr>
        <w:pStyle w:val="Prrafodelista"/>
        <w:numPr>
          <w:ilvl w:val="0"/>
          <w:numId w:val="25"/>
        </w:numPr>
        <w:spacing w:line="360" w:lineRule="auto"/>
        <w:rPr>
          <w:rFonts w:cstheme="minorHAnsi"/>
          <w:lang w:val="es-ES"/>
        </w:rPr>
      </w:pPr>
      <w:r w:rsidRPr="00A931C7">
        <w:rPr>
          <w:rFonts w:cstheme="minorHAnsi"/>
          <w:b/>
          <w:bCs/>
          <w:lang w:val="es-ES"/>
        </w:rPr>
        <w:t>Pla</w:t>
      </w:r>
      <w:r w:rsidR="000345B2" w:rsidRPr="00A931C7">
        <w:rPr>
          <w:rFonts w:cstheme="minorHAnsi"/>
          <w:b/>
          <w:bCs/>
          <w:lang w:val="es-ES"/>
        </w:rPr>
        <w:t xml:space="preserve">n Nacional de Desarrollo (PND) 2019 </w:t>
      </w:r>
      <w:r w:rsidR="00A931C7" w:rsidRPr="00A931C7">
        <w:rPr>
          <w:rFonts w:cstheme="minorHAnsi"/>
          <w:b/>
          <w:bCs/>
          <w:lang w:val="es-ES"/>
        </w:rPr>
        <w:t>–</w:t>
      </w:r>
      <w:r w:rsidR="000345B2" w:rsidRPr="00A931C7">
        <w:rPr>
          <w:rFonts w:cstheme="minorHAnsi"/>
          <w:b/>
          <w:bCs/>
          <w:lang w:val="es-ES"/>
        </w:rPr>
        <w:t xml:space="preserve"> 2024</w:t>
      </w:r>
      <w:r w:rsidR="00A931C7">
        <w:rPr>
          <w:rFonts w:cstheme="minorHAnsi"/>
          <w:lang w:val="es-ES"/>
        </w:rPr>
        <w:t xml:space="preserve">: </w:t>
      </w:r>
      <w:r w:rsidR="00A931C7" w:rsidRPr="00A931C7">
        <w:rPr>
          <w:rFonts w:cstheme="minorHAnsi"/>
          <w:lang w:val="es-ES"/>
        </w:rPr>
        <w:t>Eje 2: Bienestar</w:t>
      </w:r>
      <w:r w:rsidR="00A931C7">
        <w:rPr>
          <w:rFonts w:cstheme="minorHAnsi"/>
          <w:lang w:val="es-ES"/>
        </w:rPr>
        <w:t>;</w:t>
      </w:r>
      <w:r w:rsidR="00A931C7" w:rsidRPr="00A931C7">
        <w:rPr>
          <w:rFonts w:cstheme="minorHAnsi"/>
          <w:lang w:val="es-ES"/>
        </w:rPr>
        <w:t xml:space="preserve"> Objetivo 2.4. Promover y garantizar el acceso efectivo, universal y gratuito de la población a los servicios de salud, la asistencia social y los medicamentos, bajo los principios de participación social, competencia técnica, calidad médica, pertinencia cultural y trato no discriminatorio. Estrategia 2.4.5 Fomentar la investigación y la cultura de la promoción y prevención en salud, así como la vigilancia sanitaria, con pertinencia cultural, sensible al ciclo de vida y con perspectiva de género, basada en investigación científica y articulando esfuerzos interinstitucionales entre los diferentes actores del sector salud.</w:t>
      </w:r>
    </w:p>
    <w:p w14:paraId="20A98BE4" w14:textId="244FF830" w:rsidR="00A931C7" w:rsidRPr="0022278A" w:rsidRDefault="00A931C7" w:rsidP="00151772">
      <w:pPr>
        <w:pStyle w:val="Prrafodelista"/>
        <w:numPr>
          <w:ilvl w:val="0"/>
          <w:numId w:val="25"/>
        </w:numPr>
        <w:spacing w:line="360" w:lineRule="auto"/>
        <w:rPr>
          <w:rFonts w:cstheme="minorHAnsi"/>
          <w:lang w:val="es-ES"/>
        </w:rPr>
      </w:pPr>
      <w:r w:rsidRPr="00A931C7">
        <w:rPr>
          <w:rFonts w:cstheme="minorHAnsi"/>
          <w:b/>
          <w:bCs/>
          <w:lang w:val="es-ES"/>
        </w:rPr>
        <w:t>Programa Sectorial de Salud 2020 - 2024</w:t>
      </w:r>
      <w:r>
        <w:rPr>
          <w:rFonts w:cstheme="minorHAnsi"/>
          <w:lang w:val="es-ES"/>
        </w:rPr>
        <w:t xml:space="preserve">: </w:t>
      </w:r>
      <w:r w:rsidRPr="00A931C7">
        <w:rPr>
          <w:rFonts w:cstheme="minorHAnsi"/>
          <w:lang w:val="es-ES"/>
        </w:rPr>
        <w:t>Objetivo prioritario 4.- Garantizar la eficacia de estrategias, programas y acciones de salud pública, a partir de información oportuna y confiable, que facilite la promoción y prevención en salud, así como el control epidemiológico tomando en cuenta la diversidad de la población, el ciclo de vida y la pertinencia cultural.  Estrategia prioritaria 4.3 Promover ambientes sanos y sustentables para propiciar condiciones en el entorno que favorezca la protección y el disfrute pleno de la salud en la población.</w:t>
      </w:r>
    </w:p>
    <w:p w14:paraId="65FBC11C" w14:textId="72DC634C" w:rsidR="000345B2" w:rsidRPr="00303EBC" w:rsidRDefault="00325CBD" w:rsidP="00CF1D46">
      <w:pPr>
        <w:pStyle w:val="Prrafodelista"/>
        <w:numPr>
          <w:ilvl w:val="0"/>
          <w:numId w:val="25"/>
        </w:numPr>
        <w:spacing w:line="360" w:lineRule="auto"/>
        <w:rPr>
          <w:rFonts w:cstheme="minorHAnsi"/>
          <w:lang w:val="es-ES"/>
        </w:rPr>
      </w:pPr>
      <w:r w:rsidRPr="00303EBC">
        <w:rPr>
          <w:rFonts w:cstheme="minorHAnsi"/>
          <w:b/>
          <w:lang w:val="es-ES"/>
        </w:rPr>
        <w:t>Pl</w:t>
      </w:r>
      <w:r w:rsidR="00AF6EF9" w:rsidRPr="00303EBC">
        <w:rPr>
          <w:rFonts w:cstheme="minorHAnsi"/>
          <w:b/>
          <w:lang w:val="es-ES"/>
        </w:rPr>
        <w:t xml:space="preserve">an </w:t>
      </w:r>
      <w:r w:rsidR="000345B2" w:rsidRPr="00303EBC">
        <w:rPr>
          <w:rFonts w:cstheme="minorHAnsi"/>
          <w:b/>
          <w:lang w:val="es-ES"/>
        </w:rPr>
        <w:t>Estatal de Desarrollo (PED) 2022 - 2027</w:t>
      </w:r>
      <w:r w:rsidR="000345B2" w:rsidRPr="00303EBC">
        <w:rPr>
          <w:rFonts w:cstheme="minorHAnsi"/>
          <w:lang w:val="es-ES"/>
        </w:rPr>
        <w:t>:</w:t>
      </w:r>
      <w:r w:rsidR="00067926" w:rsidRPr="00303EBC">
        <w:rPr>
          <w:rFonts w:cstheme="minorHAnsi"/>
          <w:lang w:val="es-ES"/>
        </w:rPr>
        <w:t xml:space="preserve"> </w:t>
      </w:r>
      <w:r w:rsidR="00067926" w:rsidRPr="007323A7">
        <w:t>Eje</w:t>
      </w:r>
      <w:r w:rsidR="00067926">
        <w:t xml:space="preserve"> </w:t>
      </w:r>
      <w:r w:rsidR="00067926" w:rsidRPr="007323A7">
        <w:t>I. Bienes</w:t>
      </w:r>
      <w:r w:rsidR="00067926">
        <w:t>tar Social Sostenible</w:t>
      </w:r>
      <w:r w:rsidR="00303EBC">
        <w:t xml:space="preserve">; Tema 1.3 Salud para elevar la calidad de vida; 5. Política de protección contra riesgos sanitarios; </w:t>
      </w:r>
      <w:r w:rsidR="00067926" w:rsidRPr="007323A7">
        <w:t>Objetivo Prioritario</w:t>
      </w:r>
      <w:r w:rsidR="00303EBC">
        <w:t xml:space="preserve"> 5.1</w:t>
      </w:r>
      <w:r w:rsidR="00067926" w:rsidRPr="007323A7">
        <w:t xml:space="preserve"> Ampliar la cobertura en la protección contra riesgos sanitarios provocados por el uso y consumo de bienes, servicios e insumos para la salud, su exposición a factores ambientales y laborales, así como la ocurrencia de emergencias sanitarias y la prestación de servicios de salud, fortaleciendo la regulación, control y fomento sanitario oportunos con un alto nivel de calidad a la población sinaloense</w:t>
      </w:r>
      <w:r w:rsidR="00303EBC">
        <w:t>;</w:t>
      </w:r>
      <w:r w:rsidR="00067926" w:rsidRPr="007323A7">
        <w:t xml:space="preserve"> Estrategia 5.1.1. Fortalecer y ampliar la cobertura de la regulación, control y fomento sanitario, con atención de calidad en la reducción de riesgos en la salud.</w:t>
      </w:r>
      <w:r w:rsidR="00A931C7">
        <w:t xml:space="preserve"> </w:t>
      </w:r>
    </w:p>
    <w:p w14:paraId="091814EE" w14:textId="77777777" w:rsidR="003244A8" w:rsidRDefault="003244A8">
      <w:pPr>
        <w:spacing w:line="276" w:lineRule="auto"/>
        <w:jc w:val="left"/>
        <w:rPr>
          <w:rFonts w:cstheme="minorHAnsi"/>
          <w:b/>
          <w:bCs/>
          <w:lang w:val="es-ES"/>
        </w:rPr>
      </w:pPr>
      <w:r>
        <w:rPr>
          <w:rFonts w:cstheme="minorHAnsi"/>
          <w:b/>
          <w:bCs/>
          <w:lang w:val="es-ES"/>
        </w:rPr>
        <w:br w:type="page"/>
      </w:r>
    </w:p>
    <w:p w14:paraId="4D41C547" w14:textId="50A5F0EA" w:rsidR="00325CBD" w:rsidRPr="00A931C7" w:rsidRDefault="000345B2" w:rsidP="000345B2">
      <w:pPr>
        <w:pStyle w:val="Prrafodelista"/>
        <w:numPr>
          <w:ilvl w:val="0"/>
          <w:numId w:val="20"/>
        </w:numPr>
        <w:spacing w:line="360" w:lineRule="auto"/>
        <w:ind w:left="357" w:hanging="357"/>
        <w:rPr>
          <w:rFonts w:cstheme="minorHAnsi"/>
          <w:b/>
          <w:bCs/>
          <w:lang w:val="es-ES"/>
        </w:rPr>
      </w:pPr>
      <w:r w:rsidRPr="00A931C7">
        <w:rPr>
          <w:rFonts w:cstheme="minorHAnsi"/>
          <w:b/>
          <w:bCs/>
          <w:lang w:val="es-ES"/>
        </w:rPr>
        <w:lastRenderedPageBreak/>
        <w:t>R</w:t>
      </w:r>
      <w:r w:rsidR="00325CBD" w:rsidRPr="00A931C7">
        <w:rPr>
          <w:rFonts w:cstheme="minorHAnsi"/>
          <w:b/>
          <w:bCs/>
          <w:lang w:val="es-ES"/>
        </w:rPr>
        <w:t xml:space="preserve">esumen narrativo </w:t>
      </w:r>
      <w:r w:rsidRPr="00A931C7">
        <w:rPr>
          <w:rFonts w:cstheme="minorHAnsi"/>
          <w:b/>
          <w:bCs/>
          <w:lang w:val="es-ES"/>
        </w:rPr>
        <w:t>de la MIR: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A931C7" w:rsidRPr="00830A4D" w14:paraId="60272651" w14:textId="77777777" w:rsidTr="00A931C7">
        <w:trPr>
          <w:trHeight w:val="690"/>
          <w:tblHeader/>
        </w:trPr>
        <w:tc>
          <w:tcPr>
            <w:tcW w:w="1666" w:type="pct"/>
            <w:shd w:val="clear" w:color="auto" w:fill="404040" w:themeFill="text1" w:themeFillTint="BF"/>
            <w:vAlign w:val="center"/>
          </w:tcPr>
          <w:p w14:paraId="2D2BAEC3" w14:textId="5F5FF626" w:rsidR="00830A4D" w:rsidRPr="00830A4D" w:rsidRDefault="005536CB" w:rsidP="0020538E">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7" w:type="pct"/>
            <w:shd w:val="clear" w:color="auto" w:fill="404040" w:themeFill="text1" w:themeFillTint="BF"/>
            <w:vAlign w:val="center"/>
          </w:tcPr>
          <w:p w14:paraId="7FDC3665" w14:textId="77777777" w:rsidR="00830A4D" w:rsidRPr="00830A4D" w:rsidRDefault="00830A4D" w:rsidP="0020538E">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7" w:type="pct"/>
            <w:shd w:val="clear" w:color="auto" w:fill="404040" w:themeFill="text1" w:themeFillTint="BF"/>
            <w:vAlign w:val="center"/>
          </w:tcPr>
          <w:p w14:paraId="3E1FAC70" w14:textId="77777777" w:rsidR="00830A4D" w:rsidRPr="00830A4D" w:rsidRDefault="00830A4D" w:rsidP="0020538E">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A931C7" w:rsidRPr="00830A4D" w14:paraId="4B440A4A" w14:textId="77777777" w:rsidTr="00307FD1">
        <w:trPr>
          <w:trHeight w:val="1612"/>
        </w:trPr>
        <w:tc>
          <w:tcPr>
            <w:tcW w:w="1666" w:type="pct"/>
            <w:shd w:val="clear" w:color="auto" w:fill="auto"/>
            <w:vAlign w:val="center"/>
          </w:tcPr>
          <w:p w14:paraId="2DD8C03D" w14:textId="77777777" w:rsidR="00A931C7" w:rsidRPr="00A931C7" w:rsidRDefault="00A931C7" w:rsidP="00A931C7">
            <w:pPr>
              <w:spacing w:after="0" w:line="240" w:lineRule="auto"/>
              <w:rPr>
                <w:rFonts w:cstheme="minorHAnsi"/>
                <w:sz w:val="18"/>
                <w:szCs w:val="18"/>
              </w:rPr>
            </w:pPr>
            <w:r>
              <w:rPr>
                <w:rFonts w:cstheme="minorHAnsi"/>
                <w:sz w:val="18"/>
                <w:szCs w:val="18"/>
              </w:rPr>
              <w:t xml:space="preserve">Fin. </w:t>
            </w:r>
            <w:r w:rsidRPr="00A931C7">
              <w:rPr>
                <w:rFonts w:cstheme="minorHAnsi"/>
                <w:sz w:val="18"/>
                <w:szCs w:val="18"/>
              </w:rPr>
              <w:t>Contribuir a reducir los riesgos que afectan la salud de la población sinaloense, mediante la aplicación de políticas públicas enfocadas a la</w:t>
            </w:r>
          </w:p>
          <w:p w14:paraId="58F5E544" w14:textId="6F53B9A7" w:rsidR="00830A4D" w:rsidRPr="00830A4D" w:rsidRDefault="00A931C7" w:rsidP="00A931C7">
            <w:pPr>
              <w:spacing w:after="0" w:line="240" w:lineRule="auto"/>
              <w:rPr>
                <w:rFonts w:cstheme="minorHAnsi"/>
                <w:sz w:val="18"/>
                <w:szCs w:val="18"/>
              </w:rPr>
            </w:pPr>
            <w:r w:rsidRPr="00A931C7">
              <w:rPr>
                <w:rFonts w:cstheme="minorHAnsi"/>
                <w:sz w:val="18"/>
                <w:szCs w:val="18"/>
              </w:rPr>
              <w:t>disminución de exposición a riesgos sanitarios</w:t>
            </w:r>
          </w:p>
        </w:tc>
        <w:tc>
          <w:tcPr>
            <w:tcW w:w="1667" w:type="pct"/>
            <w:shd w:val="clear" w:color="auto" w:fill="auto"/>
            <w:vAlign w:val="center"/>
          </w:tcPr>
          <w:p w14:paraId="6C69347F" w14:textId="7388644D" w:rsidR="00830A4D" w:rsidRPr="00830A4D" w:rsidRDefault="00A931C7" w:rsidP="0020538E">
            <w:pPr>
              <w:spacing w:after="0" w:line="240" w:lineRule="auto"/>
              <w:rPr>
                <w:rFonts w:cstheme="minorHAnsi"/>
                <w:sz w:val="18"/>
                <w:szCs w:val="18"/>
              </w:rPr>
            </w:pPr>
            <w:r w:rsidRPr="00A931C7">
              <w:rPr>
                <w:rFonts w:cstheme="minorHAnsi"/>
                <w:sz w:val="18"/>
                <w:szCs w:val="18"/>
              </w:rPr>
              <w:t>Porcentaje de eficacia de los proyectos y/o Programas institucionales</w:t>
            </w:r>
          </w:p>
        </w:tc>
        <w:tc>
          <w:tcPr>
            <w:tcW w:w="1667" w:type="pct"/>
            <w:shd w:val="clear" w:color="auto" w:fill="auto"/>
            <w:vAlign w:val="center"/>
          </w:tcPr>
          <w:p w14:paraId="31AC2A75" w14:textId="77777777" w:rsidR="00A931C7" w:rsidRPr="00A931C7" w:rsidRDefault="00A931C7" w:rsidP="00A931C7">
            <w:pPr>
              <w:spacing w:after="0" w:line="240" w:lineRule="auto"/>
              <w:rPr>
                <w:sz w:val="18"/>
                <w:szCs w:val="18"/>
              </w:rPr>
            </w:pPr>
            <w:r w:rsidRPr="00A931C7">
              <w:rPr>
                <w:sz w:val="18"/>
                <w:szCs w:val="18"/>
              </w:rPr>
              <w:t>Fortalecer los proyectos y/o programas de la COEPRISS con el fin de garantizar la protección contra riesgos sanitarios a la población</w:t>
            </w:r>
          </w:p>
          <w:p w14:paraId="1B0FE154" w14:textId="34E595CF" w:rsidR="00830A4D" w:rsidRPr="00830A4D" w:rsidRDefault="00A931C7" w:rsidP="00A931C7">
            <w:pPr>
              <w:spacing w:after="0" w:line="240" w:lineRule="auto"/>
              <w:rPr>
                <w:sz w:val="18"/>
                <w:szCs w:val="18"/>
              </w:rPr>
            </w:pPr>
            <w:r w:rsidRPr="00A931C7">
              <w:rPr>
                <w:sz w:val="18"/>
                <w:szCs w:val="18"/>
              </w:rPr>
              <w:t>sinaloense.</w:t>
            </w:r>
          </w:p>
        </w:tc>
      </w:tr>
      <w:tr w:rsidR="00A931C7" w:rsidRPr="00830A4D" w14:paraId="44133A4D" w14:textId="77777777" w:rsidTr="00307FD1">
        <w:trPr>
          <w:trHeight w:val="1008"/>
        </w:trPr>
        <w:tc>
          <w:tcPr>
            <w:tcW w:w="1666" w:type="pct"/>
            <w:shd w:val="clear" w:color="auto" w:fill="auto"/>
            <w:vAlign w:val="center"/>
          </w:tcPr>
          <w:p w14:paraId="0C4B8A42" w14:textId="072E3172" w:rsidR="00830A4D" w:rsidRPr="00830A4D" w:rsidRDefault="00A931C7" w:rsidP="00A931C7">
            <w:pPr>
              <w:spacing w:after="0" w:line="240" w:lineRule="auto"/>
              <w:rPr>
                <w:rFonts w:cstheme="minorHAnsi"/>
                <w:sz w:val="18"/>
                <w:szCs w:val="18"/>
              </w:rPr>
            </w:pPr>
            <w:r w:rsidRPr="00A931C7">
              <w:rPr>
                <w:rFonts w:cstheme="minorHAnsi"/>
                <w:sz w:val="18"/>
                <w:szCs w:val="18"/>
              </w:rPr>
              <w:t>Propósito</w:t>
            </w:r>
            <w:r>
              <w:rPr>
                <w:rFonts w:cstheme="minorHAnsi"/>
                <w:sz w:val="18"/>
                <w:szCs w:val="18"/>
              </w:rPr>
              <w:t xml:space="preserve">. </w:t>
            </w:r>
            <w:r w:rsidRPr="00A931C7">
              <w:rPr>
                <w:rFonts w:cstheme="minorHAnsi"/>
                <w:sz w:val="18"/>
                <w:szCs w:val="18"/>
              </w:rPr>
              <w:t>La población sinaloense se encuentra protegida contra riesgos sanitarios.</w:t>
            </w:r>
          </w:p>
        </w:tc>
        <w:tc>
          <w:tcPr>
            <w:tcW w:w="1667" w:type="pct"/>
            <w:shd w:val="clear" w:color="auto" w:fill="auto"/>
            <w:vAlign w:val="center"/>
          </w:tcPr>
          <w:p w14:paraId="4903C37E" w14:textId="4E369BED" w:rsidR="00830A4D" w:rsidRPr="00830A4D" w:rsidRDefault="00A931C7" w:rsidP="0020538E">
            <w:pPr>
              <w:spacing w:after="0" w:line="240" w:lineRule="auto"/>
              <w:rPr>
                <w:rFonts w:cstheme="minorHAnsi"/>
                <w:sz w:val="18"/>
                <w:szCs w:val="18"/>
              </w:rPr>
            </w:pPr>
            <w:r w:rsidRPr="00A931C7">
              <w:rPr>
                <w:rFonts w:cstheme="minorHAnsi"/>
                <w:sz w:val="18"/>
                <w:szCs w:val="18"/>
              </w:rPr>
              <w:t>Porcentaje de cumplimiento de las políticas públicas enfocadas a la protección contra riesgos sanitarios.</w:t>
            </w:r>
          </w:p>
        </w:tc>
        <w:tc>
          <w:tcPr>
            <w:tcW w:w="1667" w:type="pct"/>
            <w:shd w:val="clear" w:color="auto" w:fill="auto"/>
            <w:vAlign w:val="center"/>
          </w:tcPr>
          <w:p w14:paraId="306F977C" w14:textId="3E86023A" w:rsidR="00830A4D" w:rsidRPr="00830A4D" w:rsidRDefault="00A931C7" w:rsidP="0020538E">
            <w:pPr>
              <w:spacing w:after="0" w:line="240" w:lineRule="auto"/>
              <w:rPr>
                <w:sz w:val="18"/>
                <w:szCs w:val="18"/>
              </w:rPr>
            </w:pPr>
            <w:r w:rsidRPr="00A931C7">
              <w:rPr>
                <w:sz w:val="18"/>
                <w:szCs w:val="18"/>
              </w:rPr>
              <w:t>Consolidar la operación de las áreas de protección contra riesgos sanitarios mediante acciones de mejora continua.</w:t>
            </w:r>
          </w:p>
        </w:tc>
      </w:tr>
      <w:tr w:rsidR="00A931C7" w:rsidRPr="00830A4D" w14:paraId="2306BC44" w14:textId="77777777" w:rsidTr="00307FD1">
        <w:trPr>
          <w:trHeight w:val="1521"/>
        </w:trPr>
        <w:tc>
          <w:tcPr>
            <w:tcW w:w="1666" w:type="pct"/>
            <w:shd w:val="clear" w:color="auto" w:fill="auto"/>
            <w:vAlign w:val="center"/>
          </w:tcPr>
          <w:p w14:paraId="57AD8842" w14:textId="3F0D95A2" w:rsidR="00A931C7" w:rsidRPr="00A931C7" w:rsidRDefault="00A931C7" w:rsidP="00A931C7">
            <w:pPr>
              <w:spacing w:after="0" w:line="240" w:lineRule="auto"/>
              <w:rPr>
                <w:rFonts w:cstheme="minorHAnsi"/>
                <w:sz w:val="18"/>
                <w:szCs w:val="18"/>
              </w:rPr>
            </w:pPr>
            <w:r>
              <w:rPr>
                <w:rFonts w:cstheme="minorHAnsi"/>
                <w:sz w:val="18"/>
                <w:szCs w:val="18"/>
              </w:rPr>
              <w:t>Componente 1.</w:t>
            </w:r>
            <w:r>
              <w:t xml:space="preserve"> </w:t>
            </w:r>
            <w:r w:rsidRPr="00A931C7">
              <w:rPr>
                <w:rFonts w:cstheme="minorHAnsi"/>
                <w:sz w:val="18"/>
                <w:szCs w:val="18"/>
              </w:rPr>
              <w:t>Realizar programa anual de verificaciones de establecimientos en materia de atribución de la COEPRISS con el fin de disminuir los riesgos a la</w:t>
            </w:r>
          </w:p>
          <w:p w14:paraId="7A898D05" w14:textId="37512538" w:rsidR="00A931C7" w:rsidRPr="00830A4D" w:rsidRDefault="00A931C7" w:rsidP="00A931C7">
            <w:pPr>
              <w:spacing w:after="0" w:line="240" w:lineRule="auto"/>
              <w:rPr>
                <w:rFonts w:cstheme="minorHAnsi"/>
                <w:sz w:val="18"/>
                <w:szCs w:val="18"/>
              </w:rPr>
            </w:pPr>
            <w:r w:rsidRPr="00A931C7">
              <w:rPr>
                <w:rFonts w:cstheme="minorHAnsi"/>
                <w:sz w:val="18"/>
                <w:szCs w:val="18"/>
              </w:rPr>
              <w:t>salud de la población.</w:t>
            </w:r>
          </w:p>
        </w:tc>
        <w:tc>
          <w:tcPr>
            <w:tcW w:w="1667" w:type="pct"/>
            <w:shd w:val="clear" w:color="auto" w:fill="auto"/>
            <w:vAlign w:val="center"/>
          </w:tcPr>
          <w:p w14:paraId="09F3FAAC" w14:textId="6EEC3B22" w:rsidR="00A931C7" w:rsidRPr="00830A4D" w:rsidRDefault="00A931C7" w:rsidP="0020538E">
            <w:pPr>
              <w:spacing w:after="0" w:line="240" w:lineRule="auto"/>
              <w:rPr>
                <w:rFonts w:cstheme="minorHAnsi"/>
                <w:sz w:val="18"/>
                <w:szCs w:val="18"/>
              </w:rPr>
            </w:pPr>
            <w:r w:rsidRPr="00A931C7">
              <w:rPr>
                <w:rFonts w:cstheme="minorHAnsi"/>
                <w:sz w:val="18"/>
                <w:szCs w:val="18"/>
              </w:rPr>
              <w:t>Porcentaje de cumplimiento de verificación a establecimientos sujetos a vigilancia</w:t>
            </w:r>
          </w:p>
        </w:tc>
        <w:tc>
          <w:tcPr>
            <w:tcW w:w="1667" w:type="pct"/>
            <w:shd w:val="clear" w:color="auto" w:fill="auto"/>
            <w:vAlign w:val="center"/>
          </w:tcPr>
          <w:p w14:paraId="6FE443B7" w14:textId="6DD834B3" w:rsidR="00A931C7" w:rsidRPr="00830A4D" w:rsidRDefault="00A931C7" w:rsidP="0020538E">
            <w:pPr>
              <w:spacing w:after="0" w:line="240" w:lineRule="auto"/>
              <w:rPr>
                <w:sz w:val="18"/>
                <w:szCs w:val="18"/>
              </w:rPr>
            </w:pPr>
            <w:r w:rsidRPr="00A931C7">
              <w:rPr>
                <w:sz w:val="18"/>
                <w:szCs w:val="18"/>
              </w:rPr>
              <w:t>Medir el avance del cumplimiento del programa anual de verificaciones</w:t>
            </w:r>
          </w:p>
        </w:tc>
      </w:tr>
      <w:tr w:rsidR="00A931C7" w:rsidRPr="00830A4D" w14:paraId="66CB0836" w14:textId="77777777" w:rsidTr="00307FD1">
        <w:trPr>
          <w:trHeight w:val="1685"/>
        </w:trPr>
        <w:tc>
          <w:tcPr>
            <w:tcW w:w="1666" w:type="pct"/>
            <w:shd w:val="clear" w:color="auto" w:fill="auto"/>
            <w:vAlign w:val="center"/>
          </w:tcPr>
          <w:p w14:paraId="6504B83D" w14:textId="77777777" w:rsidR="00307FD1" w:rsidRPr="00307FD1" w:rsidRDefault="00A931C7" w:rsidP="00307FD1">
            <w:pPr>
              <w:spacing w:after="0" w:line="240" w:lineRule="auto"/>
              <w:rPr>
                <w:rFonts w:cstheme="minorHAnsi"/>
                <w:sz w:val="18"/>
                <w:szCs w:val="18"/>
              </w:rPr>
            </w:pPr>
            <w:r>
              <w:rPr>
                <w:rFonts w:cstheme="minorHAnsi"/>
                <w:sz w:val="18"/>
                <w:szCs w:val="18"/>
              </w:rPr>
              <w:t>Componente 2.</w:t>
            </w:r>
            <w:r w:rsidR="00307FD1">
              <w:rPr>
                <w:rFonts w:cstheme="minorHAnsi"/>
                <w:sz w:val="18"/>
                <w:szCs w:val="18"/>
              </w:rPr>
              <w:t xml:space="preserve"> </w:t>
            </w:r>
            <w:r w:rsidR="00307FD1" w:rsidRPr="00307FD1">
              <w:rPr>
                <w:rFonts w:cstheme="minorHAnsi"/>
                <w:sz w:val="18"/>
                <w:szCs w:val="18"/>
              </w:rPr>
              <w:t>Aplicar instrumentos no regulatorios con el fin de contribuir a la reducción de los riesgos sanitarios a los que se encuentra expuesta la población</w:t>
            </w:r>
          </w:p>
          <w:p w14:paraId="7C873C1F" w14:textId="011CEA16" w:rsidR="00A931C7" w:rsidRPr="00830A4D" w:rsidRDefault="00307FD1" w:rsidP="00307FD1">
            <w:pPr>
              <w:spacing w:after="0" w:line="240" w:lineRule="auto"/>
              <w:rPr>
                <w:rFonts w:cstheme="minorHAnsi"/>
                <w:sz w:val="18"/>
                <w:szCs w:val="18"/>
              </w:rPr>
            </w:pPr>
            <w:r w:rsidRPr="00307FD1">
              <w:rPr>
                <w:rFonts w:cstheme="minorHAnsi"/>
                <w:sz w:val="18"/>
                <w:szCs w:val="18"/>
              </w:rPr>
              <w:t>sinaloense.</w:t>
            </w:r>
          </w:p>
        </w:tc>
        <w:tc>
          <w:tcPr>
            <w:tcW w:w="1667" w:type="pct"/>
            <w:shd w:val="clear" w:color="auto" w:fill="auto"/>
            <w:vAlign w:val="center"/>
          </w:tcPr>
          <w:p w14:paraId="6B1A5CEE" w14:textId="3D0A379A" w:rsidR="00A931C7" w:rsidRPr="00830A4D" w:rsidRDefault="00307FD1" w:rsidP="0020538E">
            <w:pPr>
              <w:spacing w:after="0" w:line="240" w:lineRule="auto"/>
              <w:rPr>
                <w:rFonts w:cstheme="minorHAnsi"/>
                <w:sz w:val="18"/>
                <w:szCs w:val="18"/>
              </w:rPr>
            </w:pPr>
            <w:r w:rsidRPr="00307FD1">
              <w:rPr>
                <w:rFonts w:cstheme="minorHAnsi"/>
                <w:sz w:val="18"/>
                <w:szCs w:val="18"/>
              </w:rPr>
              <w:t>Porcentaje de las diversas acciones no regulatorias.</w:t>
            </w:r>
          </w:p>
        </w:tc>
        <w:tc>
          <w:tcPr>
            <w:tcW w:w="1667" w:type="pct"/>
            <w:shd w:val="clear" w:color="auto" w:fill="auto"/>
            <w:vAlign w:val="center"/>
          </w:tcPr>
          <w:p w14:paraId="6D6C1769" w14:textId="10936D27" w:rsidR="00A931C7" w:rsidRPr="00830A4D" w:rsidRDefault="00307FD1" w:rsidP="0020538E">
            <w:pPr>
              <w:spacing w:after="0" w:line="240" w:lineRule="auto"/>
              <w:rPr>
                <w:sz w:val="18"/>
                <w:szCs w:val="18"/>
              </w:rPr>
            </w:pPr>
            <w:r w:rsidRPr="00307FD1">
              <w:rPr>
                <w:sz w:val="18"/>
                <w:szCs w:val="18"/>
              </w:rPr>
              <w:t>La COEPRISS analiza y aplica los instrumentos no regulatorios en el ámbito de riesgo de su competencia.</w:t>
            </w:r>
          </w:p>
        </w:tc>
      </w:tr>
      <w:tr w:rsidR="00A931C7" w:rsidRPr="00830A4D" w14:paraId="27154DCA" w14:textId="77777777" w:rsidTr="00307FD1">
        <w:trPr>
          <w:trHeight w:val="1270"/>
        </w:trPr>
        <w:tc>
          <w:tcPr>
            <w:tcW w:w="1666" w:type="pct"/>
            <w:shd w:val="clear" w:color="auto" w:fill="auto"/>
            <w:vAlign w:val="center"/>
          </w:tcPr>
          <w:p w14:paraId="3F82C355" w14:textId="6DF0249D" w:rsidR="00A931C7" w:rsidRPr="00830A4D" w:rsidRDefault="00307FD1" w:rsidP="00A931C7">
            <w:pPr>
              <w:spacing w:after="0" w:line="240" w:lineRule="auto"/>
              <w:rPr>
                <w:rFonts w:cstheme="minorHAnsi"/>
                <w:sz w:val="18"/>
                <w:szCs w:val="18"/>
              </w:rPr>
            </w:pPr>
            <w:r>
              <w:rPr>
                <w:rFonts w:cstheme="minorHAnsi"/>
                <w:sz w:val="18"/>
                <w:szCs w:val="18"/>
              </w:rPr>
              <w:t xml:space="preserve">Actividad 1.1. </w:t>
            </w:r>
            <w:r w:rsidRPr="00307FD1">
              <w:rPr>
                <w:rFonts w:cstheme="minorHAnsi"/>
                <w:sz w:val="18"/>
                <w:szCs w:val="18"/>
              </w:rPr>
              <w:t>Capacitación al personal verificador sanitario para realizar su trabajo de manera uniforme y alineada a la normatividad vigente.</w:t>
            </w:r>
          </w:p>
        </w:tc>
        <w:tc>
          <w:tcPr>
            <w:tcW w:w="1667" w:type="pct"/>
            <w:shd w:val="clear" w:color="auto" w:fill="auto"/>
            <w:vAlign w:val="center"/>
          </w:tcPr>
          <w:p w14:paraId="168C7BCF" w14:textId="4E85CF76" w:rsidR="00A931C7" w:rsidRPr="00830A4D" w:rsidRDefault="00307FD1" w:rsidP="0020538E">
            <w:pPr>
              <w:spacing w:after="0" w:line="240" w:lineRule="auto"/>
              <w:rPr>
                <w:rFonts w:cstheme="minorHAnsi"/>
                <w:sz w:val="18"/>
                <w:szCs w:val="18"/>
              </w:rPr>
            </w:pPr>
            <w:r w:rsidRPr="00307FD1">
              <w:rPr>
                <w:rFonts w:cstheme="minorHAnsi"/>
                <w:sz w:val="18"/>
                <w:szCs w:val="18"/>
              </w:rPr>
              <w:t>Porcentaje de cursos de capacitación al personal verificador sanitario en temas relacionadas para vigilancia sanitaria.</w:t>
            </w:r>
          </w:p>
        </w:tc>
        <w:tc>
          <w:tcPr>
            <w:tcW w:w="1667" w:type="pct"/>
            <w:shd w:val="clear" w:color="auto" w:fill="auto"/>
            <w:vAlign w:val="center"/>
          </w:tcPr>
          <w:p w14:paraId="26766534" w14:textId="1AED2F2E" w:rsidR="00A931C7" w:rsidRPr="00830A4D" w:rsidRDefault="00307FD1" w:rsidP="0020538E">
            <w:pPr>
              <w:spacing w:after="0" w:line="240" w:lineRule="auto"/>
              <w:rPr>
                <w:sz w:val="18"/>
                <w:szCs w:val="18"/>
              </w:rPr>
            </w:pPr>
            <w:r w:rsidRPr="00307FD1">
              <w:rPr>
                <w:sz w:val="18"/>
                <w:szCs w:val="18"/>
              </w:rPr>
              <w:t>Cumplimiento en la capacitación del personal en temas de vigilancia sanitaria.</w:t>
            </w:r>
          </w:p>
        </w:tc>
      </w:tr>
      <w:tr w:rsidR="00A931C7" w:rsidRPr="00830A4D" w14:paraId="028BDADE" w14:textId="77777777" w:rsidTr="00307FD1">
        <w:trPr>
          <w:trHeight w:val="1132"/>
        </w:trPr>
        <w:tc>
          <w:tcPr>
            <w:tcW w:w="1666" w:type="pct"/>
            <w:shd w:val="clear" w:color="auto" w:fill="auto"/>
            <w:vAlign w:val="center"/>
          </w:tcPr>
          <w:p w14:paraId="2F2A5E5D" w14:textId="284A0EC8" w:rsidR="00A931C7" w:rsidRPr="00830A4D" w:rsidRDefault="00307FD1" w:rsidP="00A931C7">
            <w:pPr>
              <w:spacing w:after="0" w:line="240" w:lineRule="auto"/>
              <w:rPr>
                <w:rFonts w:cstheme="minorHAnsi"/>
                <w:sz w:val="18"/>
                <w:szCs w:val="18"/>
              </w:rPr>
            </w:pPr>
            <w:r>
              <w:rPr>
                <w:rFonts w:cstheme="minorHAnsi"/>
                <w:sz w:val="18"/>
                <w:szCs w:val="18"/>
              </w:rPr>
              <w:t xml:space="preserve">Actividad 1.2. </w:t>
            </w:r>
            <w:r w:rsidRPr="00307FD1">
              <w:rPr>
                <w:rFonts w:cstheme="minorHAnsi"/>
                <w:sz w:val="18"/>
                <w:szCs w:val="18"/>
              </w:rPr>
              <w:t>Dar a conocer las acciones de fomento sanitario establecidas en los documentos no regulatorios emitidos.</w:t>
            </w:r>
          </w:p>
        </w:tc>
        <w:tc>
          <w:tcPr>
            <w:tcW w:w="1667" w:type="pct"/>
            <w:shd w:val="clear" w:color="auto" w:fill="auto"/>
            <w:vAlign w:val="center"/>
          </w:tcPr>
          <w:p w14:paraId="0772DE3F" w14:textId="2C8229ED" w:rsidR="00A931C7" w:rsidRPr="00830A4D" w:rsidRDefault="00307FD1" w:rsidP="0020538E">
            <w:pPr>
              <w:spacing w:after="0" w:line="240" w:lineRule="auto"/>
              <w:rPr>
                <w:rFonts w:cstheme="minorHAnsi"/>
                <w:sz w:val="18"/>
                <w:szCs w:val="18"/>
              </w:rPr>
            </w:pPr>
            <w:r w:rsidRPr="00307FD1">
              <w:rPr>
                <w:rFonts w:cstheme="minorHAnsi"/>
                <w:sz w:val="18"/>
                <w:szCs w:val="18"/>
              </w:rPr>
              <w:t>Porcentaje de acciones de fomento sanitario</w:t>
            </w:r>
          </w:p>
        </w:tc>
        <w:tc>
          <w:tcPr>
            <w:tcW w:w="1667" w:type="pct"/>
            <w:shd w:val="clear" w:color="auto" w:fill="auto"/>
            <w:vAlign w:val="center"/>
          </w:tcPr>
          <w:p w14:paraId="5CC4BCCD" w14:textId="7E51A8DC" w:rsidR="00A931C7" w:rsidRPr="00830A4D" w:rsidRDefault="00307FD1" w:rsidP="0020538E">
            <w:pPr>
              <w:spacing w:after="0" w:line="240" w:lineRule="auto"/>
              <w:rPr>
                <w:sz w:val="18"/>
                <w:szCs w:val="18"/>
              </w:rPr>
            </w:pPr>
            <w:r w:rsidRPr="00307FD1">
              <w:rPr>
                <w:sz w:val="18"/>
                <w:szCs w:val="18"/>
              </w:rPr>
              <w:t>Acciones de fomento sanitario realizadas dirigida a los establecimientos sujetos a vigilancia sanitaria.</w:t>
            </w:r>
          </w:p>
        </w:tc>
      </w:tr>
    </w:tbl>
    <w:p w14:paraId="450A5984" w14:textId="77777777" w:rsidR="000345B2" w:rsidRPr="00CA04EA" w:rsidRDefault="000345B2" w:rsidP="00830A4D">
      <w:pPr>
        <w:spacing w:after="0" w:line="240" w:lineRule="auto"/>
        <w:rPr>
          <w:rFonts w:cstheme="minorHAnsi"/>
          <w:lang w:val="es-ES"/>
        </w:rPr>
      </w:pPr>
    </w:p>
    <w:p w14:paraId="29FDB9CA" w14:textId="30F823BB" w:rsidR="00396759" w:rsidRPr="00CA04EA" w:rsidRDefault="00396759" w:rsidP="00F070FC">
      <w:pPr>
        <w:pStyle w:val="Ttulo3"/>
        <w:numPr>
          <w:ilvl w:val="0"/>
          <w:numId w:val="22"/>
        </w:numPr>
      </w:pPr>
      <w:bookmarkStart w:id="69" w:name="_Toc85630273"/>
      <w:bookmarkStart w:id="70" w:name="_Toc85630303"/>
      <w:bookmarkStart w:id="71" w:name="_Toc85707992"/>
      <w:bookmarkStart w:id="72" w:name="_Toc85708368"/>
      <w:bookmarkStart w:id="73" w:name="_Toc85711242"/>
      <w:bookmarkStart w:id="74" w:name="_Toc85718815"/>
      <w:bookmarkStart w:id="75" w:name="_Toc85718848"/>
      <w:bookmarkStart w:id="76" w:name="_Toc85719143"/>
      <w:bookmarkStart w:id="77" w:name="_Toc85798225"/>
      <w:bookmarkStart w:id="78" w:name="_Toc85798274"/>
      <w:bookmarkStart w:id="79" w:name="_Toc85799188"/>
      <w:bookmarkStart w:id="80" w:name="_Toc85801025"/>
      <w:bookmarkStart w:id="81" w:name="_Toc86164291"/>
      <w:bookmarkStart w:id="82" w:name="_Toc86164912"/>
      <w:bookmarkStart w:id="83" w:name="_Toc86169298"/>
      <w:bookmarkStart w:id="84" w:name="_Toc86311661"/>
      <w:bookmarkStart w:id="85" w:name="_Toc94870525"/>
      <w:bookmarkStart w:id="86" w:name="_Toc85630304"/>
      <w:bookmarkStart w:id="87" w:name="_Toc85707993"/>
      <w:bookmarkStart w:id="88" w:name="_Toc85708369"/>
      <w:bookmarkStart w:id="89"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01A09C83" w14:textId="4FD2588D" w:rsidR="00EB47FB" w:rsidRDefault="00A931C7" w:rsidP="00A931C7">
      <w:pPr>
        <w:rPr>
          <w:lang w:val="es-ES"/>
        </w:rPr>
      </w:pPr>
      <w:bookmarkStart w:id="90" w:name="_Toc85630305"/>
      <w:bookmarkStart w:id="91" w:name="_Toc85707994"/>
      <w:bookmarkStart w:id="92" w:name="_Toc85708370"/>
      <w:bookmarkStart w:id="93" w:name="_Toc8571124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lang w:val="es-ES"/>
        </w:rPr>
        <w:t>El objetivo del programa, es b</w:t>
      </w:r>
      <w:r w:rsidRPr="000F23DC">
        <w:rPr>
          <w:lang w:val="es-ES"/>
        </w:rPr>
        <w:t>rindar a la población sinaloense protección contra riesgos a la salud provocados por el uso y consumo de bienes, servicios e insumos para la salud, así como por exposición a factores ambientales y laborales, la ocurrencia de emergencia sanitarias y p</w:t>
      </w:r>
      <w:r>
        <w:rPr>
          <w:lang w:val="es-ES"/>
        </w:rPr>
        <w:t>restación de servicios de salud, mediante la regulación, control y fomento sanitario.</w:t>
      </w:r>
    </w:p>
    <w:p w14:paraId="71967E4F" w14:textId="77777777" w:rsidR="00A931C7" w:rsidRPr="00307FD1" w:rsidRDefault="00A931C7" w:rsidP="00A931C7">
      <w:pPr>
        <w:rPr>
          <w:bCs/>
          <w:lang w:val="es-ES"/>
        </w:rPr>
      </w:pPr>
      <w:r w:rsidRPr="00307FD1">
        <w:rPr>
          <w:bCs/>
          <w:lang w:val="es-ES"/>
        </w:rPr>
        <w:t>Objetivos específicos:</w:t>
      </w:r>
    </w:p>
    <w:p w14:paraId="35788B5F" w14:textId="77777777" w:rsidR="00A931C7" w:rsidRPr="00F40A36" w:rsidRDefault="00A931C7" w:rsidP="00A931C7">
      <w:pPr>
        <w:pStyle w:val="Prrafodelista"/>
        <w:numPr>
          <w:ilvl w:val="0"/>
          <w:numId w:val="26"/>
        </w:numPr>
        <w:spacing w:line="360" w:lineRule="auto"/>
        <w:rPr>
          <w:lang w:val="es-ES"/>
        </w:rPr>
      </w:pPr>
      <w:r w:rsidRPr="00F40A36">
        <w:rPr>
          <w:lang w:val="es-ES"/>
        </w:rPr>
        <w:lastRenderedPageBreak/>
        <w:t>Contribuir a reducir los riesgos que afectan la salud de la población sinaloense, mediante la aplicación de la normativa sanitaria para disminuir la exposición a riesgos sanitarios.</w:t>
      </w:r>
    </w:p>
    <w:p w14:paraId="6C8779ED" w14:textId="77777777" w:rsidR="00A931C7" w:rsidRPr="00F40A36" w:rsidRDefault="00A931C7" w:rsidP="00A931C7">
      <w:pPr>
        <w:pStyle w:val="Prrafodelista"/>
        <w:numPr>
          <w:ilvl w:val="0"/>
          <w:numId w:val="26"/>
        </w:numPr>
        <w:spacing w:line="360" w:lineRule="auto"/>
        <w:rPr>
          <w:lang w:val="es-ES"/>
        </w:rPr>
      </w:pPr>
      <w:r w:rsidRPr="00F40A36">
        <w:rPr>
          <w:lang w:val="es-ES"/>
        </w:rPr>
        <w:t>Realizar vigilancia sanitaria a establecimientos, actividades, productos y servicios, para que no representen un riesgo a la salud de los consumidores o usuarios.</w:t>
      </w:r>
    </w:p>
    <w:p w14:paraId="245D5EB4" w14:textId="77777777" w:rsidR="00A931C7" w:rsidRPr="00F40A36" w:rsidRDefault="00A931C7" w:rsidP="00A931C7">
      <w:pPr>
        <w:pStyle w:val="Prrafodelista"/>
        <w:numPr>
          <w:ilvl w:val="0"/>
          <w:numId w:val="26"/>
        </w:numPr>
        <w:spacing w:line="360" w:lineRule="auto"/>
        <w:rPr>
          <w:lang w:val="es-ES"/>
        </w:rPr>
      </w:pPr>
      <w:r w:rsidRPr="00F40A36">
        <w:rPr>
          <w:lang w:val="es-ES"/>
        </w:rPr>
        <w:t>Generar acciones de difusión para proteger la salud de la población contra riesgos sanitarios.</w:t>
      </w:r>
    </w:p>
    <w:p w14:paraId="2D06DE8F" w14:textId="77777777" w:rsidR="00A931C7" w:rsidRDefault="00A931C7" w:rsidP="00A931C7">
      <w:pPr>
        <w:pStyle w:val="Prrafodelista"/>
        <w:numPr>
          <w:ilvl w:val="0"/>
          <w:numId w:val="26"/>
        </w:numPr>
        <w:spacing w:line="360" w:lineRule="auto"/>
        <w:rPr>
          <w:lang w:val="es-ES"/>
        </w:rPr>
      </w:pPr>
      <w:r w:rsidRPr="00F40A36">
        <w:rPr>
          <w:lang w:val="es-ES"/>
        </w:rPr>
        <w:t xml:space="preserve">Elaborar campañas de comunicación social con el propósito de mejorar la percepción del riesgo sanitario, así como las medidas preventivas del mismo en la población general y las instancias públicas y privadas a través del uso de medios de comunicación masiva. </w:t>
      </w:r>
    </w:p>
    <w:p w14:paraId="7B94CC24" w14:textId="77777777" w:rsidR="00A931C7" w:rsidRPr="00F40A36" w:rsidRDefault="00A931C7" w:rsidP="00A931C7">
      <w:pPr>
        <w:pStyle w:val="Prrafodelista"/>
        <w:numPr>
          <w:ilvl w:val="0"/>
          <w:numId w:val="26"/>
        </w:numPr>
        <w:spacing w:line="360" w:lineRule="auto"/>
        <w:rPr>
          <w:lang w:val="es-ES"/>
        </w:rPr>
      </w:pPr>
      <w:r w:rsidRPr="00F40A36">
        <w:rPr>
          <w:lang w:val="es-ES"/>
        </w:rPr>
        <w:t>Capacitar al personal verificador sanitario para aplicar la normativa sanitaria de manera uniforme.</w:t>
      </w:r>
    </w:p>
    <w:p w14:paraId="26115F92" w14:textId="13712449" w:rsidR="00396759" w:rsidRPr="00CA04EA" w:rsidRDefault="00396759" w:rsidP="00AF6EF9">
      <w:pPr>
        <w:pStyle w:val="Ttulo4"/>
        <w:numPr>
          <w:ilvl w:val="1"/>
          <w:numId w:val="10"/>
        </w:numPr>
        <w:ind w:left="709"/>
      </w:pPr>
      <w:r w:rsidRPr="00CA04EA">
        <w:t>Indicador Sectorial</w:t>
      </w:r>
    </w:p>
    <w:bookmarkEnd w:id="90"/>
    <w:bookmarkEnd w:id="91"/>
    <w:bookmarkEnd w:id="92"/>
    <w:bookmarkEnd w:id="93"/>
    <w:p w14:paraId="3BFF1877" w14:textId="57FF6CD8" w:rsidR="00275114" w:rsidRDefault="00A931C7" w:rsidP="00275114">
      <w:pPr>
        <w:rPr>
          <w:highlight w:val="yellow"/>
          <w:lang w:val="es-ES"/>
        </w:rPr>
      </w:pPr>
      <w:r w:rsidRPr="0068330C">
        <w:rPr>
          <w:lang w:val="es-ES"/>
        </w:rPr>
        <w:t xml:space="preserve">A continuación, se describen </w:t>
      </w:r>
      <w:r>
        <w:rPr>
          <w:lang w:val="es-ES"/>
        </w:rPr>
        <w:t>los</w:t>
      </w:r>
      <w:r w:rsidRPr="0068330C">
        <w:rPr>
          <w:lang w:val="es-ES"/>
        </w:rPr>
        <w:t xml:space="preserve"> indicadores que contribuyen </w:t>
      </w:r>
      <w:r>
        <w:rPr>
          <w:lang w:val="es-ES"/>
        </w:rPr>
        <w:t xml:space="preserve">a la </w:t>
      </w:r>
      <w:r w:rsidRPr="0068330C">
        <w:rPr>
          <w:lang w:val="es-ES"/>
        </w:rPr>
        <w:t>5. Política de protección contra riesgos sanitarios, la cual, se encuentra alineado al 5.1.- Objetivo Prioritario. Ampliar la cobertura en la protección contra riesgos sanitarios provocados por el uso y consumo de bienes, servicios e insumos para la salud, su exposición a factores ambientales y laborales, así como la ocurrencia de emergencias sanitarias y la prestación de servicios de salud, fortaleciendo la regulación, control y fo</w:t>
      </w:r>
      <w:r>
        <w:rPr>
          <w:lang w:val="es-ES"/>
        </w:rPr>
        <w:t>mento sanitario</w:t>
      </w:r>
      <w:r w:rsidRPr="0068330C">
        <w:rPr>
          <w:lang w:val="es-ES"/>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605B2D" w:rsidRPr="00873632" w14:paraId="088D357A" w14:textId="77777777" w:rsidTr="00605B2D">
        <w:trPr>
          <w:trHeight w:val="485"/>
          <w:tblHeader/>
        </w:trPr>
        <w:tc>
          <w:tcPr>
            <w:tcW w:w="5000" w:type="pct"/>
            <w:gridSpan w:val="5"/>
            <w:shd w:val="clear" w:color="auto" w:fill="404040" w:themeFill="text1" w:themeFillTint="BF"/>
            <w:vAlign w:val="center"/>
          </w:tcPr>
          <w:p w14:paraId="1AF6C917"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05B2D" w:rsidRPr="00873632" w14:paraId="7694DCFA" w14:textId="77777777" w:rsidTr="00605B2D">
        <w:trPr>
          <w:trHeight w:val="655"/>
          <w:tblHeader/>
        </w:trPr>
        <w:tc>
          <w:tcPr>
            <w:tcW w:w="1120" w:type="pct"/>
            <w:shd w:val="clear" w:color="auto" w:fill="7F7F7F" w:themeFill="text1" w:themeFillTint="80"/>
            <w:vAlign w:val="center"/>
          </w:tcPr>
          <w:p w14:paraId="2C492CB0" w14:textId="77777777" w:rsidR="00605B2D" w:rsidRPr="00873632" w:rsidRDefault="00605B2D"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0E442B97"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848F68D" w14:textId="77777777" w:rsidR="00605B2D" w:rsidRPr="00873632" w:rsidRDefault="00605B2D"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2ED7C002" w14:textId="77777777" w:rsidR="00605B2D" w:rsidRDefault="00605B2D"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1525B905" w:rsidR="00F070FC" w:rsidRPr="00873632" w:rsidRDefault="00A931C7" w:rsidP="00605B2D">
            <w:pPr>
              <w:spacing w:after="0" w:line="240" w:lineRule="auto"/>
              <w:jc w:val="center"/>
              <w:rPr>
                <w:color w:val="FFFFFF" w:themeColor="background1"/>
                <w:szCs w:val="20"/>
                <w:lang w:val="es-ES"/>
              </w:rPr>
            </w:pPr>
            <w:r>
              <w:rPr>
                <w:color w:val="FFFFFF" w:themeColor="background1"/>
                <w:sz w:val="18"/>
                <w:szCs w:val="20"/>
                <w:lang w:val="es-ES"/>
              </w:rPr>
              <w:t>2022</w:t>
            </w:r>
          </w:p>
        </w:tc>
        <w:tc>
          <w:tcPr>
            <w:tcW w:w="667" w:type="pct"/>
            <w:shd w:val="clear" w:color="auto" w:fill="7F7F7F" w:themeFill="text1" w:themeFillTint="80"/>
            <w:vAlign w:val="center"/>
          </w:tcPr>
          <w:p w14:paraId="5AD3B86E" w14:textId="77777777" w:rsidR="00605B2D" w:rsidRDefault="00605B2D"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4BD3688C" w:rsidR="00F070FC" w:rsidRPr="00873632" w:rsidRDefault="00A931C7" w:rsidP="00F23C55">
            <w:pPr>
              <w:spacing w:after="0" w:line="240" w:lineRule="auto"/>
              <w:jc w:val="center"/>
              <w:rPr>
                <w:color w:val="FFFFFF" w:themeColor="background1"/>
                <w:szCs w:val="20"/>
                <w:lang w:val="es-ES"/>
              </w:rPr>
            </w:pPr>
            <w:r>
              <w:rPr>
                <w:color w:val="FFFFFF" w:themeColor="background1"/>
                <w:sz w:val="18"/>
                <w:szCs w:val="20"/>
                <w:lang w:val="es-ES"/>
              </w:rPr>
              <w:t>2022</w:t>
            </w:r>
          </w:p>
        </w:tc>
      </w:tr>
      <w:tr w:rsidR="00A931C7" w:rsidRPr="007A0064" w14:paraId="5ECE843B" w14:textId="77777777" w:rsidTr="00A931C7">
        <w:trPr>
          <w:trHeight w:val="77"/>
        </w:trPr>
        <w:tc>
          <w:tcPr>
            <w:tcW w:w="1120" w:type="pct"/>
            <w:shd w:val="clear" w:color="auto" w:fill="auto"/>
            <w:vAlign w:val="center"/>
          </w:tcPr>
          <w:p w14:paraId="47EE56F6" w14:textId="50A42445" w:rsidR="00A931C7" w:rsidRPr="007A0064" w:rsidRDefault="00A931C7" w:rsidP="00A931C7">
            <w:pPr>
              <w:spacing w:after="0" w:line="240" w:lineRule="auto"/>
              <w:rPr>
                <w:sz w:val="18"/>
                <w:szCs w:val="18"/>
                <w:lang w:val="es-ES"/>
              </w:rPr>
            </w:pPr>
            <w:r w:rsidRPr="00A303B8">
              <w:rPr>
                <w:sz w:val="18"/>
                <w:szCs w:val="18"/>
                <w:lang w:val="es-ES"/>
              </w:rPr>
              <w:t>Cobertura de vigilancia sanitaria en materia de regulación, control y fomento sanitario en los municipios del estado de Sinaloa</w:t>
            </w:r>
          </w:p>
        </w:tc>
        <w:tc>
          <w:tcPr>
            <w:tcW w:w="1286" w:type="pct"/>
            <w:shd w:val="clear" w:color="auto" w:fill="auto"/>
            <w:vAlign w:val="center"/>
          </w:tcPr>
          <w:p w14:paraId="1D8AE3D3" w14:textId="44104A27" w:rsidR="00A931C7" w:rsidRPr="007A0064" w:rsidRDefault="00A931C7" w:rsidP="00A931C7">
            <w:pPr>
              <w:spacing w:after="0" w:line="240" w:lineRule="auto"/>
              <w:rPr>
                <w:sz w:val="18"/>
                <w:szCs w:val="18"/>
                <w:lang w:val="es-ES"/>
              </w:rPr>
            </w:pPr>
            <w:r w:rsidRPr="00A303B8">
              <w:rPr>
                <w:sz w:val="18"/>
                <w:szCs w:val="18"/>
                <w:lang w:val="es-ES"/>
              </w:rPr>
              <w:t>Establecimientos sujetos a vigilancia sanitaria en los municipios</w:t>
            </w:r>
          </w:p>
        </w:tc>
        <w:tc>
          <w:tcPr>
            <w:tcW w:w="1284" w:type="pct"/>
            <w:shd w:val="clear" w:color="auto" w:fill="auto"/>
            <w:vAlign w:val="center"/>
          </w:tcPr>
          <w:p w14:paraId="7452E1ED" w14:textId="3FF980E7" w:rsidR="00A931C7" w:rsidRPr="007A0064" w:rsidRDefault="00A931C7" w:rsidP="00A931C7">
            <w:pPr>
              <w:spacing w:after="0" w:line="240" w:lineRule="auto"/>
              <w:rPr>
                <w:sz w:val="18"/>
                <w:szCs w:val="18"/>
                <w:lang w:val="es-ES"/>
              </w:rPr>
            </w:pPr>
            <w:r w:rsidRPr="00A303B8">
              <w:rPr>
                <w:sz w:val="18"/>
                <w:szCs w:val="18"/>
                <w:lang w:val="es-ES"/>
              </w:rPr>
              <w:t>Mide el número de las acciones de vigilancia sanitaria como cobertura de los Municipios, para brindar una atención cercana a la población con relación al control sanitario, atención de denuncias de establecimientos sujetos a la vigilancia sanitaria, como parte de las acciones en beneficio de la ciudadanía.</w:t>
            </w:r>
          </w:p>
        </w:tc>
        <w:tc>
          <w:tcPr>
            <w:tcW w:w="643" w:type="pct"/>
            <w:shd w:val="clear" w:color="auto" w:fill="auto"/>
            <w:vAlign w:val="center"/>
          </w:tcPr>
          <w:p w14:paraId="2AB23DDB" w14:textId="61D2E360" w:rsidR="00A931C7" w:rsidRPr="00933D24" w:rsidRDefault="00A931C7" w:rsidP="00A931C7">
            <w:pPr>
              <w:spacing w:after="0" w:line="240" w:lineRule="auto"/>
              <w:jc w:val="center"/>
              <w:rPr>
                <w:sz w:val="18"/>
                <w:szCs w:val="18"/>
                <w:lang w:val="es-ES"/>
              </w:rPr>
            </w:pPr>
            <w:r w:rsidRPr="00933D24">
              <w:rPr>
                <w:sz w:val="18"/>
                <w:szCs w:val="18"/>
                <w:lang w:val="es-ES"/>
              </w:rPr>
              <w:t>5,869</w:t>
            </w:r>
          </w:p>
        </w:tc>
        <w:tc>
          <w:tcPr>
            <w:tcW w:w="667" w:type="pct"/>
            <w:shd w:val="clear" w:color="auto" w:fill="auto"/>
            <w:vAlign w:val="center"/>
          </w:tcPr>
          <w:p w14:paraId="7269C253" w14:textId="77777777" w:rsidR="00A931C7" w:rsidRPr="00933D24" w:rsidRDefault="00A931C7" w:rsidP="00A931C7">
            <w:pPr>
              <w:spacing w:after="0" w:line="240" w:lineRule="auto"/>
              <w:jc w:val="center"/>
              <w:rPr>
                <w:sz w:val="18"/>
                <w:szCs w:val="18"/>
                <w:lang w:val="es-ES"/>
              </w:rPr>
            </w:pPr>
            <w:r w:rsidRPr="00933D24">
              <w:rPr>
                <w:sz w:val="18"/>
                <w:szCs w:val="18"/>
                <w:lang w:val="es-ES"/>
              </w:rPr>
              <w:t>5,779</w:t>
            </w:r>
          </w:p>
          <w:p w14:paraId="12FBBEAC" w14:textId="5E50CBEF" w:rsidR="00A931C7" w:rsidRPr="00933D24" w:rsidRDefault="00A931C7" w:rsidP="00A931C7">
            <w:pPr>
              <w:spacing w:after="0" w:line="240" w:lineRule="auto"/>
              <w:jc w:val="center"/>
              <w:rPr>
                <w:sz w:val="18"/>
                <w:szCs w:val="18"/>
                <w:lang w:val="es-ES"/>
              </w:rPr>
            </w:pPr>
            <w:r w:rsidRPr="00933D24">
              <w:rPr>
                <w:sz w:val="18"/>
                <w:szCs w:val="18"/>
                <w:lang w:val="es-ES"/>
              </w:rPr>
              <w:t>(98.46%)</w:t>
            </w:r>
          </w:p>
        </w:tc>
      </w:tr>
      <w:tr w:rsidR="00A931C7" w:rsidRPr="007A0064" w14:paraId="4EEF66E4" w14:textId="77777777" w:rsidTr="00A931C7">
        <w:trPr>
          <w:trHeight w:val="77"/>
        </w:trPr>
        <w:tc>
          <w:tcPr>
            <w:tcW w:w="1120" w:type="pct"/>
            <w:shd w:val="clear" w:color="auto" w:fill="auto"/>
            <w:vAlign w:val="center"/>
          </w:tcPr>
          <w:p w14:paraId="33B3AAAB" w14:textId="5CAC6B4F" w:rsidR="00A931C7" w:rsidRPr="009860F1" w:rsidRDefault="00A931C7" w:rsidP="00A931C7">
            <w:pPr>
              <w:spacing w:after="0" w:line="240" w:lineRule="auto"/>
              <w:rPr>
                <w:sz w:val="18"/>
                <w:szCs w:val="18"/>
                <w:lang w:val="es-ES"/>
              </w:rPr>
            </w:pPr>
            <w:r w:rsidRPr="003B532F">
              <w:rPr>
                <w:sz w:val="18"/>
                <w:szCs w:val="18"/>
                <w:lang w:val="es-ES"/>
              </w:rPr>
              <w:t>Visitas sanitarias a establecimientos dedicados al proceso de plaguicidas, nutrientes vegetales y sustancias toxicas</w:t>
            </w:r>
          </w:p>
        </w:tc>
        <w:tc>
          <w:tcPr>
            <w:tcW w:w="1286" w:type="pct"/>
            <w:shd w:val="clear" w:color="auto" w:fill="auto"/>
            <w:vAlign w:val="center"/>
          </w:tcPr>
          <w:p w14:paraId="0EA736CB" w14:textId="5D9DAD95" w:rsidR="00A931C7" w:rsidRPr="009860F1" w:rsidRDefault="00A931C7" w:rsidP="00A931C7">
            <w:pPr>
              <w:spacing w:after="0" w:line="240" w:lineRule="auto"/>
              <w:rPr>
                <w:sz w:val="18"/>
                <w:szCs w:val="18"/>
                <w:lang w:val="es-ES"/>
              </w:rPr>
            </w:pPr>
            <w:r w:rsidRPr="003B532F">
              <w:rPr>
                <w:sz w:val="18"/>
                <w:szCs w:val="18"/>
                <w:lang w:val="es-ES"/>
              </w:rPr>
              <w:t>Establecimientos dedicados al uso y manejo de plaguicidas, nutrientes vegetales y sustancias toxicas</w:t>
            </w:r>
          </w:p>
        </w:tc>
        <w:tc>
          <w:tcPr>
            <w:tcW w:w="1284" w:type="pct"/>
            <w:shd w:val="clear" w:color="auto" w:fill="auto"/>
            <w:vAlign w:val="center"/>
          </w:tcPr>
          <w:p w14:paraId="3FEDC6F6" w14:textId="05191EF3" w:rsidR="00A931C7" w:rsidRPr="009860F1" w:rsidRDefault="00A931C7" w:rsidP="00A931C7">
            <w:pPr>
              <w:spacing w:after="0" w:line="240" w:lineRule="auto"/>
              <w:rPr>
                <w:sz w:val="18"/>
                <w:szCs w:val="18"/>
                <w:lang w:val="es-ES"/>
              </w:rPr>
            </w:pPr>
            <w:r w:rsidRPr="003B532F">
              <w:rPr>
                <w:sz w:val="18"/>
                <w:szCs w:val="18"/>
                <w:lang w:val="es-ES"/>
              </w:rPr>
              <w:t>Mide las acciones de vigilancia sanitaria a establecimientos dedicados al uso y manejo de plaguicidas, nutrientes vegetales y sustancias toxicas</w:t>
            </w:r>
          </w:p>
        </w:tc>
        <w:tc>
          <w:tcPr>
            <w:tcW w:w="643" w:type="pct"/>
            <w:shd w:val="clear" w:color="auto" w:fill="auto"/>
            <w:vAlign w:val="center"/>
          </w:tcPr>
          <w:p w14:paraId="71DB1733" w14:textId="2FC50062" w:rsidR="00A931C7" w:rsidRPr="00933D24" w:rsidRDefault="00A931C7" w:rsidP="00A931C7">
            <w:pPr>
              <w:spacing w:after="0" w:line="240" w:lineRule="auto"/>
              <w:jc w:val="center"/>
              <w:rPr>
                <w:sz w:val="18"/>
                <w:szCs w:val="18"/>
                <w:lang w:val="es-ES"/>
              </w:rPr>
            </w:pPr>
            <w:r w:rsidRPr="00933D24">
              <w:rPr>
                <w:sz w:val="18"/>
                <w:szCs w:val="18"/>
                <w:lang w:val="es-ES"/>
              </w:rPr>
              <w:t>138</w:t>
            </w:r>
          </w:p>
        </w:tc>
        <w:tc>
          <w:tcPr>
            <w:tcW w:w="667" w:type="pct"/>
            <w:shd w:val="clear" w:color="auto" w:fill="auto"/>
            <w:vAlign w:val="center"/>
          </w:tcPr>
          <w:p w14:paraId="33AC7A9B" w14:textId="77777777" w:rsidR="00A931C7" w:rsidRPr="00933D24" w:rsidRDefault="00A931C7" w:rsidP="00A931C7">
            <w:pPr>
              <w:spacing w:after="0" w:line="240" w:lineRule="auto"/>
              <w:jc w:val="center"/>
              <w:rPr>
                <w:sz w:val="18"/>
                <w:szCs w:val="18"/>
                <w:lang w:val="es-ES"/>
              </w:rPr>
            </w:pPr>
            <w:r w:rsidRPr="00933D24">
              <w:rPr>
                <w:sz w:val="18"/>
                <w:szCs w:val="18"/>
                <w:lang w:val="es-ES"/>
              </w:rPr>
              <w:t>158</w:t>
            </w:r>
          </w:p>
          <w:p w14:paraId="7D15F89C" w14:textId="6414E903" w:rsidR="00A931C7" w:rsidRPr="00933D24" w:rsidRDefault="00A931C7" w:rsidP="00A931C7">
            <w:pPr>
              <w:spacing w:after="0" w:line="240" w:lineRule="auto"/>
              <w:jc w:val="center"/>
              <w:rPr>
                <w:sz w:val="18"/>
                <w:szCs w:val="18"/>
                <w:lang w:val="es-ES"/>
              </w:rPr>
            </w:pPr>
            <w:r w:rsidRPr="00933D24">
              <w:rPr>
                <w:sz w:val="18"/>
                <w:szCs w:val="18"/>
                <w:lang w:val="es-ES"/>
              </w:rPr>
              <w:t>(114.49</w:t>
            </w:r>
            <w:r w:rsidR="00933D24" w:rsidRPr="00933D24">
              <w:rPr>
                <w:sz w:val="18"/>
                <w:szCs w:val="18"/>
                <w:lang w:val="es-ES"/>
              </w:rPr>
              <w:t>%</w:t>
            </w:r>
            <w:r w:rsidRPr="00933D24">
              <w:rPr>
                <w:sz w:val="18"/>
                <w:szCs w:val="18"/>
                <w:lang w:val="es-ES"/>
              </w:rPr>
              <w:t>)</w:t>
            </w:r>
          </w:p>
        </w:tc>
      </w:tr>
      <w:tr w:rsidR="00A931C7" w:rsidRPr="007A0064" w14:paraId="2644DA8B" w14:textId="77777777" w:rsidTr="00A931C7">
        <w:trPr>
          <w:trHeight w:val="77"/>
        </w:trPr>
        <w:tc>
          <w:tcPr>
            <w:tcW w:w="1120" w:type="pct"/>
            <w:shd w:val="clear" w:color="auto" w:fill="auto"/>
            <w:vAlign w:val="center"/>
          </w:tcPr>
          <w:p w14:paraId="514B1A29" w14:textId="3F9DFD3F" w:rsidR="00A931C7" w:rsidRPr="009860F1" w:rsidRDefault="00A931C7" w:rsidP="00A931C7">
            <w:pPr>
              <w:spacing w:after="0" w:line="240" w:lineRule="auto"/>
              <w:rPr>
                <w:sz w:val="18"/>
                <w:szCs w:val="18"/>
                <w:lang w:val="es-ES"/>
              </w:rPr>
            </w:pPr>
            <w:r w:rsidRPr="003B532F">
              <w:rPr>
                <w:sz w:val="18"/>
                <w:szCs w:val="18"/>
                <w:lang w:val="es-ES"/>
              </w:rPr>
              <w:t xml:space="preserve">Campañas de comunicación de </w:t>
            </w:r>
            <w:r w:rsidRPr="003B532F">
              <w:rPr>
                <w:sz w:val="18"/>
                <w:szCs w:val="18"/>
                <w:lang w:val="es-ES"/>
              </w:rPr>
              <w:lastRenderedPageBreak/>
              <w:t>prevención de riesgos sanitarios</w:t>
            </w:r>
          </w:p>
        </w:tc>
        <w:tc>
          <w:tcPr>
            <w:tcW w:w="1286" w:type="pct"/>
            <w:shd w:val="clear" w:color="auto" w:fill="auto"/>
            <w:vAlign w:val="center"/>
          </w:tcPr>
          <w:p w14:paraId="49376EDC" w14:textId="2B092ABC" w:rsidR="00A931C7" w:rsidRPr="009860F1" w:rsidRDefault="00A931C7" w:rsidP="00A931C7">
            <w:pPr>
              <w:spacing w:after="0" w:line="240" w:lineRule="auto"/>
              <w:rPr>
                <w:sz w:val="18"/>
                <w:szCs w:val="18"/>
                <w:lang w:val="es-ES"/>
              </w:rPr>
            </w:pPr>
            <w:r w:rsidRPr="003B532F">
              <w:rPr>
                <w:sz w:val="18"/>
                <w:szCs w:val="18"/>
                <w:lang w:val="es-ES"/>
              </w:rPr>
              <w:lastRenderedPageBreak/>
              <w:t>Población en general</w:t>
            </w:r>
          </w:p>
        </w:tc>
        <w:tc>
          <w:tcPr>
            <w:tcW w:w="1284" w:type="pct"/>
            <w:shd w:val="clear" w:color="auto" w:fill="auto"/>
            <w:vAlign w:val="center"/>
          </w:tcPr>
          <w:p w14:paraId="6EA4D133" w14:textId="19B947C4" w:rsidR="00A931C7" w:rsidRPr="009860F1" w:rsidRDefault="00A931C7" w:rsidP="00A931C7">
            <w:pPr>
              <w:spacing w:after="0" w:line="240" w:lineRule="auto"/>
              <w:rPr>
                <w:sz w:val="18"/>
                <w:szCs w:val="18"/>
                <w:lang w:val="es-ES"/>
              </w:rPr>
            </w:pPr>
            <w:r w:rsidRPr="003B532F">
              <w:rPr>
                <w:sz w:val="18"/>
                <w:szCs w:val="18"/>
                <w:lang w:val="es-ES"/>
              </w:rPr>
              <w:t xml:space="preserve">Mide el número de campañas de comunicación de </w:t>
            </w:r>
            <w:r w:rsidRPr="003B532F">
              <w:rPr>
                <w:sz w:val="18"/>
                <w:szCs w:val="18"/>
                <w:lang w:val="es-ES"/>
              </w:rPr>
              <w:lastRenderedPageBreak/>
              <w:t>prevención de riesgos generados por el consumo de bienes y servicios, falta de saneamiento básico en especial cuando se presentan fenómenos hidrometeorológicos o condiciones ambientales adversas.</w:t>
            </w:r>
          </w:p>
        </w:tc>
        <w:tc>
          <w:tcPr>
            <w:tcW w:w="643" w:type="pct"/>
            <w:shd w:val="clear" w:color="auto" w:fill="auto"/>
            <w:vAlign w:val="center"/>
          </w:tcPr>
          <w:p w14:paraId="7CD57A33" w14:textId="7402D908" w:rsidR="00A931C7" w:rsidRPr="00933D24" w:rsidRDefault="00A931C7" w:rsidP="00A931C7">
            <w:pPr>
              <w:spacing w:after="0" w:line="240" w:lineRule="auto"/>
              <w:jc w:val="center"/>
              <w:rPr>
                <w:sz w:val="18"/>
                <w:szCs w:val="18"/>
                <w:lang w:val="es-ES"/>
              </w:rPr>
            </w:pPr>
            <w:r w:rsidRPr="00933D24">
              <w:rPr>
                <w:sz w:val="18"/>
                <w:szCs w:val="18"/>
                <w:lang w:val="es-ES"/>
              </w:rPr>
              <w:lastRenderedPageBreak/>
              <w:t>12</w:t>
            </w:r>
          </w:p>
        </w:tc>
        <w:tc>
          <w:tcPr>
            <w:tcW w:w="667" w:type="pct"/>
            <w:shd w:val="clear" w:color="auto" w:fill="auto"/>
            <w:vAlign w:val="center"/>
          </w:tcPr>
          <w:p w14:paraId="2C4CF5E7" w14:textId="77777777" w:rsidR="00A931C7" w:rsidRPr="00933D24" w:rsidRDefault="00A931C7" w:rsidP="00A931C7">
            <w:pPr>
              <w:spacing w:after="0" w:line="240" w:lineRule="auto"/>
              <w:jc w:val="center"/>
              <w:rPr>
                <w:sz w:val="18"/>
                <w:szCs w:val="18"/>
                <w:lang w:val="es-ES"/>
              </w:rPr>
            </w:pPr>
            <w:r w:rsidRPr="00933D24">
              <w:rPr>
                <w:sz w:val="18"/>
                <w:szCs w:val="18"/>
                <w:lang w:val="es-ES"/>
              </w:rPr>
              <w:t>12</w:t>
            </w:r>
          </w:p>
          <w:p w14:paraId="24BDF3F6" w14:textId="1F826B46" w:rsidR="00A931C7" w:rsidRPr="00933D24" w:rsidRDefault="00A931C7" w:rsidP="00A931C7">
            <w:pPr>
              <w:spacing w:after="0" w:line="240" w:lineRule="auto"/>
              <w:jc w:val="center"/>
              <w:rPr>
                <w:sz w:val="18"/>
                <w:szCs w:val="18"/>
                <w:lang w:val="es-ES"/>
              </w:rPr>
            </w:pPr>
            <w:r w:rsidRPr="00933D24">
              <w:rPr>
                <w:sz w:val="18"/>
                <w:szCs w:val="18"/>
                <w:lang w:val="es-ES"/>
              </w:rPr>
              <w:t>(100%)</w:t>
            </w:r>
          </w:p>
        </w:tc>
      </w:tr>
    </w:tbl>
    <w:p w14:paraId="23B8F225" w14:textId="77777777" w:rsidR="00936F95" w:rsidRDefault="00936F95" w:rsidP="00F070FC">
      <w:pPr>
        <w:spacing w:after="0"/>
      </w:pPr>
    </w:p>
    <w:p w14:paraId="5D4C0F8A" w14:textId="40FC2234" w:rsidR="00406E48" w:rsidRPr="00CA04EA" w:rsidRDefault="00396759" w:rsidP="00AF6EF9">
      <w:pPr>
        <w:pStyle w:val="Ttulo4"/>
        <w:numPr>
          <w:ilvl w:val="1"/>
          <w:numId w:val="10"/>
        </w:numPr>
        <w:ind w:left="709"/>
      </w:pPr>
      <w:r w:rsidRPr="00CA04EA">
        <w:t>Indicadores de Resultados e Indicadores de Servicios y Gestión</w:t>
      </w:r>
    </w:p>
    <w:p w14:paraId="00226CD8" w14:textId="77777777" w:rsidR="00307FD1" w:rsidRPr="004A7F5D" w:rsidRDefault="00307FD1" w:rsidP="00307FD1">
      <w:pPr>
        <w:shd w:val="clear" w:color="auto" w:fill="7F7F7F" w:themeFill="text1" w:themeFillTint="80"/>
        <w:rPr>
          <w:color w:val="FFFFFF" w:themeColor="background1"/>
          <w:u w:val="single"/>
          <w:lang w:val="es-ES"/>
        </w:rPr>
      </w:pPr>
      <w:r w:rsidRPr="004A7F5D">
        <w:rPr>
          <w:color w:val="FFFFFF" w:themeColor="background1"/>
          <w:u w:val="single"/>
          <w:lang w:val="es-ES"/>
        </w:rPr>
        <w:t xml:space="preserve">Indicadores de Resultados: </w:t>
      </w:r>
    </w:p>
    <w:p w14:paraId="1A4EC8D5" w14:textId="7DA6E806" w:rsidR="00605B2D" w:rsidRPr="00B40727" w:rsidRDefault="00307FD1" w:rsidP="00605B2D">
      <w:pPr>
        <w:pStyle w:val="Prrafodelista"/>
        <w:numPr>
          <w:ilvl w:val="0"/>
          <w:numId w:val="18"/>
        </w:numPr>
        <w:rPr>
          <w:b/>
          <w:bCs/>
          <w:lang w:val="es-ES"/>
        </w:rPr>
      </w:pPr>
      <w:r w:rsidRPr="00B40727">
        <w:rPr>
          <w:b/>
          <w:bCs/>
          <w:lang w:val="es-ES"/>
        </w:rPr>
        <w:t>Porcentaje de eficacia de los proyectos y/o Programas institucionales.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605B2D" w:rsidRPr="00605B2D" w14:paraId="37AC7988" w14:textId="77777777" w:rsidTr="00307FD1">
        <w:trPr>
          <w:trHeight w:val="415"/>
        </w:trPr>
        <w:tc>
          <w:tcPr>
            <w:tcW w:w="855"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505DC070" w14:textId="09BE9FE6" w:rsidR="00605B2D" w:rsidRPr="00605B2D" w:rsidRDefault="00307FD1" w:rsidP="00307FD1">
            <w:pPr>
              <w:spacing w:line="240" w:lineRule="auto"/>
              <w:rPr>
                <w:rFonts w:cs="Arial"/>
                <w:color w:val="595959" w:themeColor="text1" w:themeTint="A6"/>
                <w:lang w:val="es-ES"/>
              </w:rPr>
            </w:pPr>
            <w:r w:rsidRPr="00307FD1">
              <w:rPr>
                <w:rFonts w:cs="Arial"/>
                <w:color w:val="595959" w:themeColor="text1" w:themeTint="A6"/>
                <w:lang w:val="es-ES"/>
              </w:rPr>
              <w:t>Fortalecer los proyectos y/o programas de la COEPRISS con el fin de garantizar la protección contra riesgos sanitarios a la población</w:t>
            </w:r>
            <w:r>
              <w:rPr>
                <w:rFonts w:cs="Arial"/>
                <w:color w:val="595959" w:themeColor="text1" w:themeTint="A6"/>
                <w:lang w:val="es-ES"/>
              </w:rPr>
              <w:t xml:space="preserve"> </w:t>
            </w:r>
            <w:r w:rsidRPr="00307FD1">
              <w:rPr>
                <w:rFonts w:cs="Arial"/>
                <w:color w:val="595959" w:themeColor="text1" w:themeTint="A6"/>
                <w:lang w:val="es-ES"/>
              </w:rPr>
              <w:t>sinaloense.</w:t>
            </w:r>
          </w:p>
        </w:tc>
      </w:tr>
      <w:tr w:rsidR="00605B2D" w:rsidRPr="00605B2D" w14:paraId="174DCE7D" w14:textId="77777777" w:rsidTr="00307FD1">
        <w:trPr>
          <w:trHeight w:val="563"/>
        </w:trPr>
        <w:tc>
          <w:tcPr>
            <w:tcW w:w="855"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515904E" w14:textId="69B4BD12" w:rsidR="00605B2D" w:rsidRPr="00605B2D" w:rsidRDefault="00307FD1" w:rsidP="00F23C55">
            <w:pPr>
              <w:spacing w:line="240" w:lineRule="auto"/>
              <w:rPr>
                <w:rFonts w:cs="Arial"/>
                <w:color w:val="595959" w:themeColor="text1" w:themeTint="A6"/>
                <w:lang w:val="es-ES"/>
              </w:rPr>
            </w:pPr>
            <w:r w:rsidRPr="00307FD1">
              <w:rPr>
                <w:rFonts w:cs="Arial"/>
                <w:color w:val="595959" w:themeColor="text1" w:themeTint="A6"/>
                <w:lang w:val="es-ES"/>
              </w:rPr>
              <w:t>(Proyectos y/o programas institucionales aplicados / Proyectos y/o programas institucionales programadas)* 100 (PPIA)/(PPIP)*100</w:t>
            </w:r>
          </w:p>
        </w:tc>
      </w:tr>
      <w:tr w:rsidR="00605B2D" w:rsidRPr="00605B2D" w14:paraId="57999618" w14:textId="77777777" w:rsidTr="00307FD1">
        <w:trPr>
          <w:trHeight w:val="543"/>
        </w:trPr>
        <w:tc>
          <w:tcPr>
            <w:tcW w:w="855"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11B28C44" w14:textId="3726B4A2" w:rsidR="00605B2D" w:rsidRPr="00605B2D" w:rsidRDefault="00B40727" w:rsidP="00F23C55">
            <w:pPr>
              <w:spacing w:line="240" w:lineRule="auto"/>
              <w:jc w:val="center"/>
              <w:rPr>
                <w:rFonts w:cs="Arial"/>
                <w:color w:val="595959" w:themeColor="text1" w:themeTint="A6"/>
                <w:lang w:val="es-ES"/>
              </w:rPr>
            </w:pPr>
            <w:r>
              <w:rPr>
                <w:rFonts w:cs="Arial"/>
                <w:color w:val="595959" w:themeColor="text1" w:themeTint="A6"/>
                <w:lang w:val="es-ES"/>
              </w:rPr>
              <w:t>ND</w:t>
            </w:r>
          </w:p>
        </w:tc>
        <w:tc>
          <w:tcPr>
            <w:tcW w:w="975"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106E7865" w14:textId="77777777" w:rsidR="00605B2D" w:rsidRDefault="00307FD1" w:rsidP="00F23C55">
            <w:pPr>
              <w:spacing w:line="240" w:lineRule="auto"/>
              <w:jc w:val="center"/>
              <w:rPr>
                <w:rFonts w:cs="Arial"/>
                <w:color w:val="595959" w:themeColor="text1" w:themeTint="A6"/>
                <w:lang w:val="es-ES"/>
              </w:rPr>
            </w:pPr>
            <w:r>
              <w:rPr>
                <w:rFonts w:cs="Arial"/>
                <w:color w:val="595959" w:themeColor="text1" w:themeTint="A6"/>
                <w:lang w:val="es-ES"/>
              </w:rPr>
              <w:t>100%</w:t>
            </w:r>
          </w:p>
          <w:p w14:paraId="03C84AE0" w14:textId="293F9ABC" w:rsidR="00307FD1" w:rsidRPr="00605B2D" w:rsidRDefault="00307FD1" w:rsidP="00F23C55">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(3)</w:t>
            </w:r>
          </w:p>
        </w:tc>
        <w:tc>
          <w:tcPr>
            <w:tcW w:w="1017"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05834DD2"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686DCE8B" w14:textId="194D15C8" w:rsidR="00605B2D"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(3)</w:t>
            </w:r>
          </w:p>
        </w:tc>
      </w:tr>
      <w:tr w:rsidR="00605B2D" w:rsidRPr="00605B2D" w14:paraId="5B2DF971" w14:textId="77777777" w:rsidTr="00307FD1">
        <w:trPr>
          <w:trHeight w:val="624"/>
        </w:trPr>
        <w:tc>
          <w:tcPr>
            <w:tcW w:w="855"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756AFA7B" w14:textId="26715A59" w:rsidR="00605B2D" w:rsidRPr="00605B2D" w:rsidRDefault="00307FD1"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24184156"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47EF10DC"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518F556F" w14:textId="3966A79B" w:rsidR="00605B2D"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(3)</w:t>
            </w:r>
          </w:p>
        </w:tc>
        <w:tc>
          <w:tcPr>
            <w:tcW w:w="1017"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E812325" w14:textId="63CCBA85" w:rsidR="00605B2D" w:rsidRPr="00605B2D" w:rsidRDefault="00B40727" w:rsidP="00F23C55">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605B2D" w:rsidRPr="00605B2D" w14:paraId="15E3C273" w14:textId="77777777" w:rsidTr="00307FD1">
        <w:trPr>
          <w:trHeight w:val="645"/>
        </w:trPr>
        <w:tc>
          <w:tcPr>
            <w:tcW w:w="855"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2F2E0A8C" w14:textId="216FDC7B" w:rsidR="00605B2D" w:rsidRPr="00605B2D" w:rsidRDefault="00307FD1"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75B75924" w14:textId="070F6B9A" w:rsidR="00605B2D" w:rsidRPr="00605B2D" w:rsidRDefault="00B40727" w:rsidP="00F23C55">
            <w:pPr>
              <w:spacing w:line="240" w:lineRule="auto"/>
              <w:jc w:val="center"/>
              <w:rPr>
                <w:rFonts w:cs="Arial"/>
                <w:color w:val="595959" w:themeColor="text1" w:themeTint="A6"/>
                <w:lang w:val="es-ES"/>
              </w:rPr>
            </w:pPr>
            <w:r>
              <w:rPr>
                <w:rFonts w:cs="Arial"/>
                <w:color w:val="595959" w:themeColor="text1" w:themeTint="A6"/>
                <w:lang w:val="es-ES"/>
              </w:rPr>
              <w:t>100</w:t>
            </w:r>
            <w:r w:rsidR="00605B2D" w:rsidRPr="00605B2D">
              <w:rPr>
                <w:rFonts w:cs="Arial"/>
                <w:color w:val="595959" w:themeColor="text1" w:themeTint="A6"/>
                <w:lang w:val="es-ES"/>
              </w:rPr>
              <w:t>%</w:t>
            </w:r>
          </w:p>
        </w:tc>
      </w:tr>
      <w:tr w:rsidR="00307FD1" w:rsidRPr="00605B2D" w14:paraId="04952D33" w14:textId="77777777" w:rsidTr="003113DC">
        <w:trPr>
          <w:trHeight w:val="645"/>
        </w:trPr>
        <w:tc>
          <w:tcPr>
            <w:tcW w:w="5000" w:type="pct"/>
            <w:gridSpan w:val="6"/>
            <w:shd w:val="clear" w:color="auto" w:fill="auto"/>
            <w:vAlign w:val="center"/>
          </w:tcPr>
          <w:p w14:paraId="2271F9DA" w14:textId="77777777" w:rsidR="00307FD1" w:rsidRDefault="00307FD1" w:rsidP="00F23C55">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0DE42612" w14:textId="186A58FA" w:rsidR="00307FD1" w:rsidRPr="003113DC" w:rsidRDefault="003113DC" w:rsidP="00F23C55">
            <w:pPr>
              <w:spacing w:line="240" w:lineRule="auto"/>
              <w:jc w:val="center"/>
              <w:rPr>
                <w:rFonts w:cs="Arial"/>
                <w:color w:val="595959" w:themeColor="text1" w:themeTint="A6"/>
                <w:lang w:val="es-ES"/>
              </w:rPr>
            </w:pPr>
            <w:r w:rsidRPr="003113DC">
              <w:rPr>
                <w:rFonts w:cs="Arial"/>
                <w:noProof/>
                <w:color w:val="595959" w:themeColor="text1" w:themeTint="A6"/>
              </w:rPr>
              <w:drawing>
                <wp:inline distT="0" distB="0" distL="0" distR="0" wp14:anchorId="09C41708" wp14:editId="440D5A67">
                  <wp:extent cx="2499360" cy="1530350"/>
                  <wp:effectExtent l="0" t="0" r="0" b="0"/>
                  <wp:docPr id="2958381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6335"/>
                          <a:stretch/>
                        </pic:blipFill>
                        <pic:spPr bwMode="auto">
                          <a:xfrm>
                            <a:off x="0" y="0"/>
                            <a:ext cx="2499360" cy="1530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639108C0" w:rsidR="00605B2D" w:rsidRDefault="00605B2D" w:rsidP="00830A4D">
      <w:pPr>
        <w:spacing w:after="0" w:line="240" w:lineRule="auto"/>
        <w:rPr>
          <w:lang w:val="es-ES"/>
        </w:rPr>
      </w:pPr>
    </w:p>
    <w:p w14:paraId="4749CD07" w14:textId="46C4F554" w:rsidR="00307FD1" w:rsidRPr="00B40727" w:rsidRDefault="00B40727" w:rsidP="00307FD1">
      <w:pPr>
        <w:pStyle w:val="Prrafodelista"/>
        <w:numPr>
          <w:ilvl w:val="0"/>
          <w:numId w:val="18"/>
        </w:numPr>
        <w:rPr>
          <w:b/>
          <w:bCs/>
          <w:lang w:val="es-ES"/>
        </w:rPr>
      </w:pPr>
      <w:r w:rsidRPr="00B40727">
        <w:rPr>
          <w:b/>
          <w:bCs/>
          <w:lang w:val="es-ES"/>
        </w:rPr>
        <w:t>Porcentaje de cumplimiento de las políticas públicas enfocadas a la protección contra riesgos sanitarios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307FD1" w:rsidRPr="00605B2D" w14:paraId="54A0888A" w14:textId="77777777" w:rsidTr="00156CC2">
        <w:trPr>
          <w:trHeight w:val="415"/>
        </w:trPr>
        <w:tc>
          <w:tcPr>
            <w:tcW w:w="855" w:type="pct"/>
            <w:shd w:val="clear" w:color="auto" w:fill="A6A6A6" w:themeFill="background1" w:themeFillShade="A6"/>
            <w:vAlign w:val="center"/>
          </w:tcPr>
          <w:p w14:paraId="754B67D9" w14:textId="77777777" w:rsidR="00307FD1" w:rsidRPr="00605B2D" w:rsidRDefault="00307FD1" w:rsidP="00156CC2">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68DBD5A8" w14:textId="3FDD9C91" w:rsidR="00307FD1" w:rsidRPr="00605B2D" w:rsidRDefault="00B40727" w:rsidP="00156CC2">
            <w:pPr>
              <w:spacing w:line="240" w:lineRule="auto"/>
              <w:rPr>
                <w:rFonts w:cs="Arial"/>
                <w:color w:val="595959" w:themeColor="text1" w:themeTint="A6"/>
                <w:lang w:val="es-ES"/>
              </w:rPr>
            </w:pPr>
            <w:r w:rsidRPr="00B40727">
              <w:rPr>
                <w:rFonts w:cs="Arial"/>
                <w:color w:val="595959" w:themeColor="text1" w:themeTint="A6"/>
                <w:lang w:val="es-ES"/>
              </w:rPr>
              <w:t>Consolidar la operación de las áreas de protección contra riesgos sanitarios mediante acciones de mejora continua.</w:t>
            </w:r>
          </w:p>
        </w:tc>
      </w:tr>
      <w:tr w:rsidR="00307FD1" w:rsidRPr="00605B2D" w14:paraId="7D3B135C" w14:textId="77777777" w:rsidTr="00156CC2">
        <w:trPr>
          <w:trHeight w:val="563"/>
        </w:trPr>
        <w:tc>
          <w:tcPr>
            <w:tcW w:w="855" w:type="pct"/>
            <w:shd w:val="clear" w:color="auto" w:fill="A6A6A6" w:themeFill="background1" w:themeFillShade="A6"/>
            <w:vAlign w:val="center"/>
          </w:tcPr>
          <w:p w14:paraId="2DA2EF4D" w14:textId="77777777" w:rsidR="00307FD1" w:rsidRPr="00605B2D" w:rsidRDefault="00307FD1" w:rsidP="00156CC2">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5EC3164B" w14:textId="4C93BA3D" w:rsidR="00307FD1" w:rsidRPr="00605B2D" w:rsidRDefault="00B40727" w:rsidP="00B40727">
            <w:pPr>
              <w:spacing w:line="240" w:lineRule="auto"/>
              <w:rPr>
                <w:rFonts w:cs="Arial"/>
                <w:color w:val="595959" w:themeColor="text1" w:themeTint="A6"/>
                <w:lang w:val="es-ES"/>
              </w:rPr>
            </w:pPr>
            <w:r w:rsidRPr="00B40727">
              <w:rPr>
                <w:rFonts w:cs="Arial"/>
                <w:color w:val="595959" w:themeColor="text1" w:themeTint="A6"/>
                <w:lang w:val="es-ES"/>
              </w:rPr>
              <w:t>(Acciones de mejora continua realizadas por el área de protección contra riesgos sanitarios/ Acciones de mejora continua programadas por las</w:t>
            </w:r>
            <w:r>
              <w:rPr>
                <w:rFonts w:cs="Arial"/>
                <w:color w:val="595959" w:themeColor="text1" w:themeTint="A6"/>
                <w:lang w:val="es-ES"/>
              </w:rPr>
              <w:t xml:space="preserve"> </w:t>
            </w:r>
            <w:r w:rsidRPr="00B40727">
              <w:rPr>
                <w:rFonts w:cs="Arial"/>
                <w:color w:val="595959" w:themeColor="text1" w:themeTint="A6"/>
                <w:lang w:val="es-ES"/>
              </w:rPr>
              <w:t>áreas de protección contra riesgos sanitarios)*100 (AMCR) / (AMCP) * 100</w:t>
            </w:r>
          </w:p>
        </w:tc>
      </w:tr>
      <w:tr w:rsidR="00307FD1" w:rsidRPr="00605B2D" w14:paraId="76486BE2" w14:textId="77777777" w:rsidTr="00156CC2">
        <w:trPr>
          <w:trHeight w:val="543"/>
        </w:trPr>
        <w:tc>
          <w:tcPr>
            <w:tcW w:w="855" w:type="pct"/>
            <w:shd w:val="clear" w:color="auto" w:fill="A6A6A6" w:themeFill="background1" w:themeFillShade="A6"/>
            <w:vAlign w:val="center"/>
          </w:tcPr>
          <w:p w14:paraId="5E62A1A3" w14:textId="77777777" w:rsidR="00307FD1" w:rsidRPr="00605B2D" w:rsidRDefault="00307FD1" w:rsidP="00156CC2">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0" w:type="pct"/>
            <w:shd w:val="clear" w:color="auto" w:fill="auto"/>
            <w:vAlign w:val="center"/>
          </w:tcPr>
          <w:p w14:paraId="08DFD5BE" w14:textId="23CE4CF4" w:rsidR="00307FD1" w:rsidRPr="00605B2D" w:rsidRDefault="00B40727" w:rsidP="00156CC2">
            <w:pPr>
              <w:spacing w:line="240" w:lineRule="auto"/>
              <w:jc w:val="center"/>
              <w:rPr>
                <w:rFonts w:cs="Arial"/>
                <w:color w:val="595959" w:themeColor="text1" w:themeTint="A6"/>
                <w:lang w:val="es-ES"/>
              </w:rPr>
            </w:pPr>
            <w:r>
              <w:rPr>
                <w:rFonts w:cs="Arial"/>
                <w:color w:val="595959" w:themeColor="text1" w:themeTint="A6"/>
                <w:lang w:val="es-ES"/>
              </w:rPr>
              <w:t>ND</w:t>
            </w:r>
          </w:p>
        </w:tc>
        <w:tc>
          <w:tcPr>
            <w:tcW w:w="975" w:type="pct"/>
            <w:shd w:val="clear" w:color="auto" w:fill="A6A6A6" w:themeFill="background1" w:themeFillShade="A6"/>
            <w:vAlign w:val="center"/>
          </w:tcPr>
          <w:p w14:paraId="0E17803E" w14:textId="77777777" w:rsidR="00307FD1" w:rsidRPr="00605B2D" w:rsidRDefault="00307FD1" w:rsidP="00156CC2">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F085A7B"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369F7010" w14:textId="2E841D24" w:rsidR="00307FD1"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(1)</w:t>
            </w:r>
          </w:p>
        </w:tc>
        <w:tc>
          <w:tcPr>
            <w:tcW w:w="1017" w:type="pct"/>
            <w:shd w:val="clear" w:color="auto" w:fill="A6A6A6" w:themeFill="background1" w:themeFillShade="A6"/>
            <w:vAlign w:val="center"/>
          </w:tcPr>
          <w:p w14:paraId="1D9AEFBB" w14:textId="77777777" w:rsidR="00307FD1" w:rsidRPr="00605B2D" w:rsidRDefault="00307FD1" w:rsidP="00156CC2">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15EFAC6A"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5BEB8B36" w14:textId="26B61C2D" w:rsidR="00307FD1"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(1)</w:t>
            </w:r>
          </w:p>
        </w:tc>
      </w:tr>
      <w:tr w:rsidR="00B40727" w:rsidRPr="00605B2D" w14:paraId="45C5506B" w14:textId="77777777" w:rsidTr="00156CC2">
        <w:trPr>
          <w:trHeight w:val="624"/>
        </w:trPr>
        <w:tc>
          <w:tcPr>
            <w:tcW w:w="855" w:type="pct"/>
            <w:shd w:val="clear" w:color="auto" w:fill="A6A6A6" w:themeFill="background1" w:themeFillShade="A6"/>
            <w:vAlign w:val="center"/>
          </w:tcPr>
          <w:p w14:paraId="535FB210"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193EFE7C" w14:textId="65AF1FB1"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20B59964"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3" w:type="pct"/>
            <w:shd w:val="clear" w:color="auto" w:fill="auto"/>
            <w:vAlign w:val="center"/>
          </w:tcPr>
          <w:p w14:paraId="43BF59CE"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71CA4999" w14:textId="1EE5159F" w:rsidR="00B40727"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(1)</w:t>
            </w:r>
          </w:p>
        </w:tc>
        <w:tc>
          <w:tcPr>
            <w:tcW w:w="1017" w:type="pct"/>
            <w:shd w:val="clear" w:color="auto" w:fill="A6A6A6" w:themeFill="background1" w:themeFillShade="A6"/>
            <w:vAlign w:val="center"/>
          </w:tcPr>
          <w:p w14:paraId="78765C3A"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FBD21C4" w14:textId="48D81617" w:rsidR="00B40727" w:rsidRPr="00605B2D" w:rsidRDefault="00B40727" w:rsidP="00B40727">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B40727" w:rsidRPr="00605B2D" w14:paraId="6255E79F" w14:textId="77777777" w:rsidTr="00156CC2">
        <w:trPr>
          <w:trHeight w:val="645"/>
        </w:trPr>
        <w:tc>
          <w:tcPr>
            <w:tcW w:w="855" w:type="pct"/>
            <w:shd w:val="clear" w:color="auto" w:fill="A6A6A6" w:themeFill="background1" w:themeFillShade="A6"/>
            <w:vAlign w:val="center"/>
          </w:tcPr>
          <w:p w14:paraId="3DAAE838"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609B93E5" w14:textId="0A5FABC3"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4B859314"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5E684CC4" w14:textId="68406DEB"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307FD1" w:rsidRPr="00605B2D" w14:paraId="1E49AF1A" w14:textId="77777777" w:rsidTr="003113DC">
        <w:trPr>
          <w:trHeight w:val="645"/>
        </w:trPr>
        <w:tc>
          <w:tcPr>
            <w:tcW w:w="5000" w:type="pct"/>
            <w:gridSpan w:val="6"/>
            <w:shd w:val="clear" w:color="auto" w:fill="auto"/>
            <w:vAlign w:val="center"/>
          </w:tcPr>
          <w:p w14:paraId="14A3B899" w14:textId="77777777" w:rsidR="00307FD1" w:rsidRDefault="00307FD1" w:rsidP="00156CC2">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67ED8665" w14:textId="5BD2421C" w:rsidR="00307FD1" w:rsidRPr="003113DC" w:rsidRDefault="003113DC" w:rsidP="00156CC2">
            <w:pPr>
              <w:spacing w:line="240" w:lineRule="auto"/>
              <w:jc w:val="center"/>
              <w:rPr>
                <w:rFonts w:cs="Arial"/>
                <w:color w:val="595959" w:themeColor="text1" w:themeTint="A6"/>
                <w:lang w:val="es-ES"/>
              </w:rPr>
            </w:pPr>
            <w:r w:rsidRPr="003113DC">
              <w:rPr>
                <w:rFonts w:cs="Arial"/>
                <w:noProof/>
                <w:color w:val="595959" w:themeColor="text1" w:themeTint="A6"/>
              </w:rPr>
              <w:drawing>
                <wp:inline distT="0" distB="0" distL="0" distR="0" wp14:anchorId="4BB85C16" wp14:editId="766648FC">
                  <wp:extent cx="2499360" cy="1555750"/>
                  <wp:effectExtent l="0" t="0" r="0" b="6350"/>
                  <wp:docPr id="19966827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4780"/>
                          <a:stretch/>
                        </pic:blipFill>
                        <pic:spPr bwMode="auto">
                          <a:xfrm>
                            <a:off x="0" y="0"/>
                            <a:ext cx="2499360" cy="1555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C16C23" w14:textId="77777777" w:rsidR="00307FD1" w:rsidRDefault="00307FD1" w:rsidP="00830A4D">
      <w:pPr>
        <w:spacing w:after="0" w:line="240" w:lineRule="auto"/>
        <w:rPr>
          <w:lang w:val="es-ES"/>
        </w:rPr>
      </w:pPr>
    </w:p>
    <w:p w14:paraId="209A4400" w14:textId="7F3CCC8C" w:rsidR="00307FD1" w:rsidRPr="004A7F5D" w:rsidRDefault="00307FD1" w:rsidP="00307FD1">
      <w:pPr>
        <w:shd w:val="clear" w:color="auto" w:fill="7F7F7F" w:themeFill="text1" w:themeFillTint="80"/>
        <w:rPr>
          <w:color w:val="FFFFFF" w:themeColor="background1"/>
          <w:u w:val="single"/>
          <w:lang w:val="es-ES"/>
        </w:rPr>
      </w:pPr>
      <w:r w:rsidRPr="004A7F5D">
        <w:rPr>
          <w:color w:val="FFFFFF" w:themeColor="background1"/>
          <w:u w:val="single"/>
          <w:lang w:val="es-ES"/>
        </w:rPr>
        <w:t>Indicadores de Servicios y Gestión:</w:t>
      </w:r>
    </w:p>
    <w:p w14:paraId="27E908B1" w14:textId="47E686EC" w:rsidR="00307FD1" w:rsidRPr="00B40727" w:rsidRDefault="00B40727" w:rsidP="00307FD1">
      <w:pPr>
        <w:pStyle w:val="Prrafodelista"/>
        <w:numPr>
          <w:ilvl w:val="0"/>
          <w:numId w:val="28"/>
        </w:numPr>
        <w:rPr>
          <w:b/>
          <w:bCs/>
          <w:lang w:val="es-ES"/>
        </w:rPr>
      </w:pPr>
      <w:r w:rsidRPr="005E6FC0">
        <w:rPr>
          <w:b/>
          <w:lang w:val="es-ES"/>
        </w:rPr>
        <w:t>Porcentaje de cumplimiento de verificación a establecimientos sujetos a vigilancia</w:t>
      </w:r>
      <w:r w:rsidR="00307FD1" w:rsidRPr="00B40727">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40727" w:rsidRPr="00605B2D" w14:paraId="6802B4F7" w14:textId="77777777" w:rsidTr="00B40727">
        <w:trPr>
          <w:trHeight w:val="415"/>
        </w:trPr>
        <w:tc>
          <w:tcPr>
            <w:tcW w:w="854" w:type="pct"/>
            <w:shd w:val="clear" w:color="auto" w:fill="A6A6A6" w:themeFill="background1" w:themeFillShade="A6"/>
            <w:vAlign w:val="center"/>
          </w:tcPr>
          <w:p w14:paraId="31FF24A0"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42CDC0D" w14:textId="7C6F7C2D" w:rsidR="00B40727" w:rsidRPr="00605B2D" w:rsidRDefault="00B40727" w:rsidP="00B40727">
            <w:pPr>
              <w:spacing w:line="240" w:lineRule="auto"/>
              <w:rPr>
                <w:rFonts w:cs="Arial"/>
                <w:color w:val="595959" w:themeColor="text1" w:themeTint="A6"/>
                <w:lang w:val="es-ES"/>
              </w:rPr>
            </w:pPr>
            <w:r w:rsidRPr="00D24F78">
              <w:rPr>
                <w:rFonts w:cs="Arial"/>
                <w:color w:val="595959" w:themeColor="text1" w:themeTint="A6"/>
                <w:lang w:val="es-ES"/>
              </w:rPr>
              <w:t>Medir el avance del cumplimiento del programa anual de verificaciones</w:t>
            </w:r>
          </w:p>
        </w:tc>
      </w:tr>
      <w:tr w:rsidR="00B40727" w:rsidRPr="00605B2D" w14:paraId="3ECC4CAE" w14:textId="77777777" w:rsidTr="00B40727">
        <w:trPr>
          <w:trHeight w:val="563"/>
        </w:trPr>
        <w:tc>
          <w:tcPr>
            <w:tcW w:w="854" w:type="pct"/>
            <w:shd w:val="clear" w:color="auto" w:fill="A6A6A6" w:themeFill="background1" w:themeFillShade="A6"/>
            <w:vAlign w:val="center"/>
          </w:tcPr>
          <w:p w14:paraId="4AE54431"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875EB2F" w14:textId="6CE41E31" w:rsidR="00B40727" w:rsidRPr="00605B2D" w:rsidRDefault="00B40727" w:rsidP="00B40727">
            <w:pPr>
              <w:spacing w:line="240" w:lineRule="auto"/>
              <w:rPr>
                <w:rFonts w:cs="Arial"/>
                <w:color w:val="595959" w:themeColor="text1" w:themeTint="A6"/>
                <w:lang w:val="es-ES"/>
              </w:rPr>
            </w:pPr>
            <w:r w:rsidRPr="0039763D">
              <w:rPr>
                <w:rFonts w:cs="Arial"/>
                <w:color w:val="595959" w:themeColor="text1" w:themeTint="A6"/>
                <w:lang w:val="es-ES"/>
              </w:rPr>
              <w:t>(Verificaciones realizadas / Verificaciones programadas) * 100 (VR/VP)*100</w:t>
            </w:r>
          </w:p>
        </w:tc>
      </w:tr>
      <w:tr w:rsidR="00B40727" w:rsidRPr="00605B2D" w14:paraId="46D3DD7A" w14:textId="77777777" w:rsidTr="00B40727">
        <w:trPr>
          <w:trHeight w:val="543"/>
        </w:trPr>
        <w:tc>
          <w:tcPr>
            <w:tcW w:w="854" w:type="pct"/>
            <w:shd w:val="clear" w:color="auto" w:fill="A6A6A6" w:themeFill="background1" w:themeFillShade="A6"/>
            <w:vAlign w:val="center"/>
          </w:tcPr>
          <w:p w14:paraId="3EA68A8D"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61E06D0" w14:textId="7955E115"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18F806E6"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28E3452C"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7E2D54E8" w14:textId="31E17304" w:rsidR="00B40727"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(3,788)</w:t>
            </w:r>
          </w:p>
        </w:tc>
        <w:tc>
          <w:tcPr>
            <w:tcW w:w="1017" w:type="pct"/>
            <w:shd w:val="clear" w:color="auto" w:fill="A6A6A6" w:themeFill="background1" w:themeFillShade="A6"/>
            <w:vAlign w:val="center"/>
          </w:tcPr>
          <w:p w14:paraId="2C1F40B1"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381BE36F"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129.80%</w:t>
            </w:r>
          </w:p>
          <w:p w14:paraId="46019C3E" w14:textId="20F0DE09" w:rsidR="00B40727"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(4,917)</w:t>
            </w:r>
          </w:p>
        </w:tc>
      </w:tr>
      <w:tr w:rsidR="00B40727" w:rsidRPr="00605B2D" w14:paraId="6D207DC7" w14:textId="77777777" w:rsidTr="00B40727">
        <w:trPr>
          <w:trHeight w:val="624"/>
        </w:trPr>
        <w:tc>
          <w:tcPr>
            <w:tcW w:w="854" w:type="pct"/>
            <w:shd w:val="clear" w:color="auto" w:fill="A6A6A6" w:themeFill="background1" w:themeFillShade="A6"/>
            <w:vAlign w:val="center"/>
          </w:tcPr>
          <w:p w14:paraId="48E45AD3"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B7D31C2" w14:textId="0DFBD595"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CEAC8E7"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53DDC49C"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144.97%</w:t>
            </w:r>
          </w:p>
          <w:p w14:paraId="262A0F46" w14:textId="4D0AD558" w:rsidR="00B40727" w:rsidRPr="00605B2D" w:rsidRDefault="00B40727" w:rsidP="00B40727">
            <w:pPr>
              <w:spacing w:line="240" w:lineRule="auto"/>
              <w:jc w:val="center"/>
              <w:rPr>
                <w:rFonts w:cs="Arial"/>
                <w:color w:val="595959" w:themeColor="text1" w:themeTint="A6"/>
                <w:lang w:val="es-ES"/>
              </w:rPr>
            </w:pPr>
            <w:r w:rsidRPr="003113DC">
              <w:rPr>
                <w:rFonts w:cs="Arial"/>
                <w:color w:val="595959" w:themeColor="text1" w:themeTint="A6"/>
                <w:sz w:val="18"/>
                <w:szCs w:val="18"/>
                <w:lang w:val="es-ES"/>
              </w:rPr>
              <w:t>(6,128</w:t>
            </w:r>
            <w:r w:rsidR="003113DC" w:rsidRPr="003113DC">
              <w:rPr>
                <w:rFonts w:cs="Arial"/>
                <w:color w:val="595959" w:themeColor="text1" w:themeTint="A6"/>
                <w:sz w:val="18"/>
                <w:szCs w:val="18"/>
                <w:lang w:val="es-ES"/>
              </w:rPr>
              <w:t>)</w:t>
            </w:r>
          </w:p>
        </w:tc>
        <w:tc>
          <w:tcPr>
            <w:tcW w:w="1017" w:type="pct"/>
            <w:shd w:val="clear" w:color="auto" w:fill="A6A6A6" w:themeFill="background1" w:themeFillShade="A6"/>
            <w:vAlign w:val="center"/>
          </w:tcPr>
          <w:p w14:paraId="3698C39A"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D94B640" w14:textId="0043D7B5" w:rsidR="00B40727" w:rsidRPr="00605B2D" w:rsidRDefault="00B40727" w:rsidP="00B40727">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B40727" w:rsidRPr="00605B2D" w14:paraId="153D4231" w14:textId="77777777" w:rsidTr="00B40727">
        <w:trPr>
          <w:trHeight w:val="645"/>
        </w:trPr>
        <w:tc>
          <w:tcPr>
            <w:tcW w:w="854" w:type="pct"/>
            <w:shd w:val="clear" w:color="auto" w:fill="A6A6A6" w:themeFill="background1" w:themeFillShade="A6"/>
            <w:vAlign w:val="center"/>
          </w:tcPr>
          <w:p w14:paraId="128634E8"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1A85444" w14:textId="113D5DE5"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1B58014"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5AFF7520" w14:textId="5B34994B"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129.80</w:t>
            </w:r>
            <w:r w:rsidRPr="00605B2D">
              <w:rPr>
                <w:rFonts w:cs="Arial"/>
                <w:color w:val="595959" w:themeColor="text1" w:themeTint="A6"/>
                <w:lang w:val="es-ES"/>
              </w:rPr>
              <w:t>%</w:t>
            </w:r>
          </w:p>
        </w:tc>
      </w:tr>
      <w:tr w:rsidR="00B40727" w:rsidRPr="00605B2D" w14:paraId="12CCDEF3" w14:textId="77777777" w:rsidTr="003113DC">
        <w:trPr>
          <w:trHeight w:val="645"/>
        </w:trPr>
        <w:tc>
          <w:tcPr>
            <w:tcW w:w="5000" w:type="pct"/>
            <w:gridSpan w:val="6"/>
            <w:shd w:val="clear" w:color="auto" w:fill="auto"/>
            <w:vAlign w:val="center"/>
          </w:tcPr>
          <w:p w14:paraId="6A21050D" w14:textId="77777777" w:rsidR="00B40727" w:rsidRDefault="00B40727" w:rsidP="00B40727">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0FCBA6DB" w14:textId="72A2642B" w:rsidR="00B40727" w:rsidRPr="003113DC" w:rsidRDefault="00240572" w:rsidP="00B4072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DD099E8" wp14:editId="53F2916F">
                  <wp:extent cx="2499360" cy="1551007"/>
                  <wp:effectExtent l="0" t="0" r="0" b="0"/>
                  <wp:docPr id="3189682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5071"/>
                          <a:stretch/>
                        </pic:blipFill>
                        <pic:spPr bwMode="auto">
                          <a:xfrm>
                            <a:off x="0" y="0"/>
                            <a:ext cx="2499360" cy="15510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8C257B" w14:textId="78CE92F7" w:rsidR="00157407" w:rsidRDefault="00157407" w:rsidP="00B40727">
      <w:pPr>
        <w:spacing w:after="0" w:line="240" w:lineRule="auto"/>
      </w:pPr>
    </w:p>
    <w:p w14:paraId="22E1D14F" w14:textId="77777777" w:rsidR="003113DC" w:rsidRDefault="003113DC">
      <w:pPr>
        <w:spacing w:line="276" w:lineRule="auto"/>
        <w:jc w:val="left"/>
        <w:rPr>
          <w:b/>
          <w:lang w:val="es-ES"/>
        </w:rPr>
      </w:pPr>
      <w:r>
        <w:rPr>
          <w:b/>
          <w:lang w:val="es-ES"/>
        </w:rPr>
        <w:br w:type="page"/>
      </w:r>
    </w:p>
    <w:p w14:paraId="3D93B7DD" w14:textId="4102C8E5" w:rsidR="00307FD1" w:rsidRPr="00B40727" w:rsidRDefault="00B40727" w:rsidP="00307FD1">
      <w:pPr>
        <w:pStyle w:val="Prrafodelista"/>
        <w:numPr>
          <w:ilvl w:val="0"/>
          <w:numId w:val="28"/>
        </w:numPr>
        <w:rPr>
          <w:b/>
          <w:bCs/>
          <w:lang w:val="es-ES"/>
        </w:rPr>
      </w:pPr>
      <w:r w:rsidRPr="00406446">
        <w:rPr>
          <w:b/>
          <w:lang w:val="es-ES"/>
        </w:rPr>
        <w:lastRenderedPageBreak/>
        <w:t>Porcentaje de las diversas acciones no regulatorias</w:t>
      </w:r>
      <w:r w:rsidR="00307FD1" w:rsidRPr="00B40727">
        <w:rPr>
          <w:b/>
          <w:bCs/>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40727" w:rsidRPr="00605B2D" w14:paraId="395533EF" w14:textId="77777777" w:rsidTr="00B40727">
        <w:trPr>
          <w:trHeight w:val="415"/>
        </w:trPr>
        <w:tc>
          <w:tcPr>
            <w:tcW w:w="854" w:type="pct"/>
            <w:shd w:val="clear" w:color="auto" w:fill="A6A6A6" w:themeFill="background1" w:themeFillShade="A6"/>
            <w:vAlign w:val="center"/>
          </w:tcPr>
          <w:p w14:paraId="67016BA1"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C8AF13B" w14:textId="3714B59E" w:rsidR="00B40727" w:rsidRPr="00605B2D" w:rsidRDefault="00B40727" w:rsidP="00B40727">
            <w:pPr>
              <w:spacing w:line="240" w:lineRule="auto"/>
              <w:rPr>
                <w:rFonts w:cs="Arial"/>
                <w:color w:val="595959" w:themeColor="text1" w:themeTint="A6"/>
                <w:lang w:val="es-ES"/>
              </w:rPr>
            </w:pPr>
            <w:r w:rsidRPr="00D82EBA">
              <w:rPr>
                <w:rFonts w:cs="Arial"/>
                <w:color w:val="595959" w:themeColor="text1" w:themeTint="A6"/>
                <w:lang w:val="es-ES"/>
              </w:rPr>
              <w:t>La COEPRISS analiza y aplica los instrumentos no regulatorios en el ámbito de riesgo de su competencia</w:t>
            </w:r>
          </w:p>
        </w:tc>
      </w:tr>
      <w:tr w:rsidR="00B40727" w:rsidRPr="00605B2D" w14:paraId="620CE6FC" w14:textId="77777777" w:rsidTr="00B40727">
        <w:trPr>
          <w:trHeight w:val="563"/>
        </w:trPr>
        <w:tc>
          <w:tcPr>
            <w:tcW w:w="854" w:type="pct"/>
            <w:shd w:val="clear" w:color="auto" w:fill="A6A6A6" w:themeFill="background1" w:themeFillShade="A6"/>
            <w:vAlign w:val="center"/>
          </w:tcPr>
          <w:p w14:paraId="14B626F4"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B010AED" w14:textId="62012DF1" w:rsidR="00B40727" w:rsidRPr="00605B2D" w:rsidRDefault="00B40727" w:rsidP="00B40727">
            <w:pPr>
              <w:spacing w:line="240" w:lineRule="auto"/>
              <w:rPr>
                <w:rFonts w:cs="Arial"/>
                <w:color w:val="595959" w:themeColor="text1" w:themeTint="A6"/>
                <w:lang w:val="es-ES"/>
              </w:rPr>
            </w:pPr>
            <w:r w:rsidRPr="00D82EBA">
              <w:rPr>
                <w:rFonts w:cs="Arial"/>
                <w:color w:val="595959" w:themeColor="text1" w:themeTint="A6"/>
                <w:lang w:val="es-ES"/>
              </w:rPr>
              <w:t>(Número de instrumentos no regulatorios aplicados / Número de instrumentos no regulatorios Programados)* 100 (NINRA)/(NINRP)*100</w:t>
            </w:r>
          </w:p>
        </w:tc>
      </w:tr>
      <w:tr w:rsidR="00B40727" w:rsidRPr="00605B2D" w14:paraId="2C984CB4" w14:textId="77777777" w:rsidTr="00B40727">
        <w:trPr>
          <w:trHeight w:val="543"/>
        </w:trPr>
        <w:tc>
          <w:tcPr>
            <w:tcW w:w="854" w:type="pct"/>
            <w:shd w:val="clear" w:color="auto" w:fill="A6A6A6" w:themeFill="background1" w:themeFillShade="A6"/>
            <w:vAlign w:val="center"/>
          </w:tcPr>
          <w:p w14:paraId="240636ED"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75F2B9" w14:textId="2494A2AC" w:rsidR="00B40727" w:rsidRPr="00605B2D" w:rsidRDefault="003113DC" w:rsidP="00B40727">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50ED67C4"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E4CA096"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3EB2ABC3" w14:textId="6CB97F7E"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(400)</w:t>
            </w:r>
          </w:p>
        </w:tc>
        <w:tc>
          <w:tcPr>
            <w:tcW w:w="1017" w:type="pct"/>
            <w:shd w:val="clear" w:color="auto" w:fill="A6A6A6" w:themeFill="background1" w:themeFillShade="A6"/>
            <w:vAlign w:val="center"/>
          </w:tcPr>
          <w:p w14:paraId="67741E58"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89" w:type="pct"/>
            <w:shd w:val="clear" w:color="auto" w:fill="auto"/>
            <w:vAlign w:val="center"/>
          </w:tcPr>
          <w:p w14:paraId="5A3BAE60"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109.50%</w:t>
            </w:r>
          </w:p>
          <w:p w14:paraId="6CBD133F" w14:textId="3E9D88AB"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(438)</w:t>
            </w:r>
          </w:p>
        </w:tc>
      </w:tr>
      <w:tr w:rsidR="00B40727" w:rsidRPr="00605B2D" w14:paraId="29E49423" w14:textId="77777777" w:rsidTr="00B40727">
        <w:trPr>
          <w:trHeight w:val="624"/>
        </w:trPr>
        <w:tc>
          <w:tcPr>
            <w:tcW w:w="854" w:type="pct"/>
            <w:shd w:val="clear" w:color="auto" w:fill="A6A6A6" w:themeFill="background1" w:themeFillShade="A6"/>
            <w:vAlign w:val="center"/>
          </w:tcPr>
          <w:p w14:paraId="69C34FC2"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04D7B26D" w14:textId="5BF120E6"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61E4B71E"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235CFF49"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271.25%</w:t>
            </w:r>
          </w:p>
          <w:p w14:paraId="1E51EA98" w14:textId="41BA4665"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(1,085)</w:t>
            </w:r>
          </w:p>
        </w:tc>
        <w:tc>
          <w:tcPr>
            <w:tcW w:w="1017" w:type="pct"/>
            <w:shd w:val="clear" w:color="auto" w:fill="A6A6A6" w:themeFill="background1" w:themeFillShade="A6"/>
            <w:vAlign w:val="center"/>
          </w:tcPr>
          <w:p w14:paraId="47A183E3"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A4D7DEC" w14:textId="1D44EB86" w:rsidR="00B40727" w:rsidRPr="00605B2D" w:rsidRDefault="00B40727" w:rsidP="00B40727">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B40727" w:rsidRPr="00605B2D" w14:paraId="108B2EA1" w14:textId="77777777" w:rsidTr="00B40727">
        <w:trPr>
          <w:trHeight w:val="645"/>
        </w:trPr>
        <w:tc>
          <w:tcPr>
            <w:tcW w:w="854" w:type="pct"/>
            <w:shd w:val="clear" w:color="auto" w:fill="A6A6A6" w:themeFill="background1" w:themeFillShade="A6"/>
            <w:vAlign w:val="center"/>
          </w:tcPr>
          <w:p w14:paraId="4113CE8B"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FE77D71" w14:textId="4C87F54A"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5EC434CF"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82AE475" w14:textId="15FFF0C9"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109.50</w:t>
            </w:r>
            <w:r w:rsidRPr="00605B2D">
              <w:rPr>
                <w:rFonts w:cs="Arial"/>
                <w:color w:val="595959" w:themeColor="text1" w:themeTint="A6"/>
                <w:lang w:val="es-ES"/>
              </w:rPr>
              <w:t>%</w:t>
            </w:r>
          </w:p>
        </w:tc>
      </w:tr>
      <w:tr w:rsidR="00B40727" w:rsidRPr="00605B2D" w14:paraId="022DC670" w14:textId="77777777" w:rsidTr="00240572">
        <w:trPr>
          <w:trHeight w:val="645"/>
        </w:trPr>
        <w:tc>
          <w:tcPr>
            <w:tcW w:w="5000" w:type="pct"/>
            <w:gridSpan w:val="6"/>
            <w:shd w:val="clear" w:color="auto" w:fill="auto"/>
            <w:vAlign w:val="center"/>
          </w:tcPr>
          <w:p w14:paraId="46888CF6" w14:textId="77777777" w:rsidR="00B40727" w:rsidRDefault="00B40727" w:rsidP="00B40727">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7F94953A" w14:textId="11589C51" w:rsidR="00B40727" w:rsidRPr="00240572" w:rsidRDefault="00240572" w:rsidP="00B40727">
            <w:pPr>
              <w:spacing w:line="240" w:lineRule="auto"/>
              <w:jc w:val="center"/>
              <w:rPr>
                <w:rFonts w:cs="Arial"/>
                <w:color w:val="595959" w:themeColor="text1" w:themeTint="A6"/>
                <w:lang w:val="es-ES"/>
              </w:rPr>
            </w:pPr>
            <w:r w:rsidRPr="00240572">
              <w:rPr>
                <w:rFonts w:cs="Arial"/>
                <w:noProof/>
                <w:color w:val="595959" w:themeColor="text1" w:themeTint="A6"/>
              </w:rPr>
              <w:drawing>
                <wp:inline distT="0" distB="0" distL="0" distR="0" wp14:anchorId="52FAC349" wp14:editId="14A345AE">
                  <wp:extent cx="2499360" cy="1555750"/>
                  <wp:effectExtent l="0" t="0" r="0" b="6350"/>
                  <wp:docPr id="1868681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b="4780"/>
                          <a:stretch/>
                        </pic:blipFill>
                        <pic:spPr bwMode="auto">
                          <a:xfrm>
                            <a:off x="0" y="0"/>
                            <a:ext cx="2499360" cy="1555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7D2225" w14:textId="77777777" w:rsidR="00307FD1" w:rsidRDefault="00307FD1" w:rsidP="00B40727">
      <w:pPr>
        <w:spacing w:after="0" w:line="240" w:lineRule="auto"/>
      </w:pPr>
    </w:p>
    <w:p w14:paraId="342D5126" w14:textId="4D405111" w:rsidR="00307FD1" w:rsidRPr="00B40727" w:rsidRDefault="00B40727" w:rsidP="00307FD1">
      <w:pPr>
        <w:pStyle w:val="Prrafodelista"/>
        <w:numPr>
          <w:ilvl w:val="0"/>
          <w:numId w:val="28"/>
        </w:numPr>
        <w:rPr>
          <w:b/>
          <w:lang w:val="es-ES"/>
        </w:rPr>
      </w:pPr>
      <w:r w:rsidRPr="00B40727">
        <w:rPr>
          <w:b/>
          <w:lang w:val="es-ES"/>
        </w:rPr>
        <w:t>Porcentaje de cursos de capacitación al personal verificador sanitario en temas relacionadas para vigilancia sanitaria</w:t>
      </w:r>
      <w:r w:rsidR="00307FD1" w:rsidRPr="00B40727">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40727" w:rsidRPr="00605B2D" w14:paraId="065AE1ED" w14:textId="77777777" w:rsidTr="00B40727">
        <w:trPr>
          <w:trHeight w:val="415"/>
        </w:trPr>
        <w:tc>
          <w:tcPr>
            <w:tcW w:w="854" w:type="pct"/>
            <w:shd w:val="clear" w:color="auto" w:fill="A6A6A6" w:themeFill="background1" w:themeFillShade="A6"/>
            <w:vAlign w:val="center"/>
          </w:tcPr>
          <w:p w14:paraId="498EF173"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BD1B008" w14:textId="0769F844" w:rsidR="00B40727" w:rsidRPr="00605B2D" w:rsidRDefault="00B40727" w:rsidP="00B40727">
            <w:pPr>
              <w:spacing w:line="240" w:lineRule="auto"/>
              <w:rPr>
                <w:rFonts w:cs="Arial"/>
                <w:color w:val="595959" w:themeColor="text1" w:themeTint="A6"/>
                <w:lang w:val="es-ES"/>
              </w:rPr>
            </w:pPr>
            <w:r w:rsidRPr="00D82EBA">
              <w:rPr>
                <w:rFonts w:cs="Arial"/>
                <w:color w:val="595959" w:themeColor="text1" w:themeTint="A6"/>
                <w:lang w:val="es-ES"/>
              </w:rPr>
              <w:t>Cumplimiento en la capacitación del personal en temas de vigilancia sanitaria.</w:t>
            </w:r>
          </w:p>
        </w:tc>
      </w:tr>
      <w:tr w:rsidR="00B40727" w:rsidRPr="00605B2D" w14:paraId="341E3ABE" w14:textId="77777777" w:rsidTr="00B40727">
        <w:trPr>
          <w:trHeight w:val="563"/>
        </w:trPr>
        <w:tc>
          <w:tcPr>
            <w:tcW w:w="854" w:type="pct"/>
            <w:shd w:val="clear" w:color="auto" w:fill="A6A6A6" w:themeFill="background1" w:themeFillShade="A6"/>
            <w:vAlign w:val="center"/>
          </w:tcPr>
          <w:p w14:paraId="6799EB5B"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6E6ECFC" w14:textId="360AE61B" w:rsidR="00B40727" w:rsidRPr="00605B2D" w:rsidRDefault="00B40727" w:rsidP="00B40727">
            <w:pPr>
              <w:spacing w:line="240" w:lineRule="auto"/>
              <w:rPr>
                <w:rFonts w:cs="Arial"/>
                <w:color w:val="595959" w:themeColor="text1" w:themeTint="A6"/>
                <w:lang w:val="es-ES"/>
              </w:rPr>
            </w:pPr>
            <w:r w:rsidRPr="00D82EBA">
              <w:rPr>
                <w:rFonts w:cs="Arial"/>
                <w:color w:val="595959" w:themeColor="text1" w:themeTint="A6"/>
                <w:lang w:val="es-ES"/>
              </w:rPr>
              <w:t>(Número de cursos de capacitación realizados / Numero de cursos programados) * 100 (NCCR)/(NCCP)*100</w:t>
            </w:r>
          </w:p>
        </w:tc>
      </w:tr>
      <w:tr w:rsidR="00B40727" w:rsidRPr="00605B2D" w14:paraId="1E7AA9DA" w14:textId="77777777" w:rsidTr="00B40727">
        <w:trPr>
          <w:trHeight w:val="543"/>
        </w:trPr>
        <w:tc>
          <w:tcPr>
            <w:tcW w:w="854" w:type="pct"/>
            <w:shd w:val="clear" w:color="auto" w:fill="A6A6A6" w:themeFill="background1" w:themeFillShade="A6"/>
            <w:vAlign w:val="center"/>
          </w:tcPr>
          <w:p w14:paraId="06C05189"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B04A553" w14:textId="5A1D8B60"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1C472F9B"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3C95382"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71FA079A" w14:textId="5D955E3E"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w:t>
            </w:r>
          </w:p>
        </w:tc>
        <w:tc>
          <w:tcPr>
            <w:tcW w:w="1017" w:type="pct"/>
            <w:shd w:val="clear" w:color="auto" w:fill="A6A6A6" w:themeFill="background1" w:themeFillShade="A6"/>
            <w:vAlign w:val="center"/>
          </w:tcPr>
          <w:p w14:paraId="200284ED"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5D6E47FA"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230%</w:t>
            </w:r>
          </w:p>
          <w:p w14:paraId="1BB233D1" w14:textId="6ACC386E"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(23)</w:t>
            </w:r>
          </w:p>
        </w:tc>
      </w:tr>
      <w:tr w:rsidR="00B40727" w:rsidRPr="00605B2D" w14:paraId="18E1F1A3" w14:textId="77777777" w:rsidTr="00B40727">
        <w:trPr>
          <w:trHeight w:val="624"/>
        </w:trPr>
        <w:tc>
          <w:tcPr>
            <w:tcW w:w="854" w:type="pct"/>
            <w:shd w:val="clear" w:color="auto" w:fill="A6A6A6" w:themeFill="background1" w:themeFillShade="A6"/>
            <w:vAlign w:val="center"/>
          </w:tcPr>
          <w:p w14:paraId="62D2CA43"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BA663C6" w14:textId="2FA925D9"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494E914C"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464D5D52"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460%</w:t>
            </w:r>
          </w:p>
          <w:p w14:paraId="6628FFCD" w14:textId="2101E2BD"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(23)</w:t>
            </w:r>
          </w:p>
        </w:tc>
        <w:tc>
          <w:tcPr>
            <w:tcW w:w="1017" w:type="pct"/>
            <w:shd w:val="clear" w:color="auto" w:fill="A6A6A6" w:themeFill="background1" w:themeFillShade="A6"/>
            <w:vAlign w:val="center"/>
          </w:tcPr>
          <w:p w14:paraId="4DEA4A97"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303C6B02" w14:textId="704E4210" w:rsidR="00B40727" w:rsidRPr="00605B2D" w:rsidRDefault="00B40727" w:rsidP="00B40727">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B40727" w:rsidRPr="00605B2D" w14:paraId="41FE1321" w14:textId="77777777" w:rsidTr="00B40727">
        <w:trPr>
          <w:trHeight w:val="645"/>
        </w:trPr>
        <w:tc>
          <w:tcPr>
            <w:tcW w:w="854" w:type="pct"/>
            <w:shd w:val="clear" w:color="auto" w:fill="A6A6A6" w:themeFill="background1" w:themeFillShade="A6"/>
            <w:vAlign w:val="center"/>
          </w:tcPr>
          <w:p w14:paraId="2EFFBFC0"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46BF1CF" w14:textId="071DB3F4"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5C28497F"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09868ED" w14:textId="296FC915"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230</w:t>
            </w:r>
            <w:r w:rsidRPr="00605B2D">
              <w:rPr>
                <w:rFonts w:cs="Arial"/>
                <w:color w:val="595959" w:themeColor="text1" w:themeTint="A6"/>
                <w:lang w:val="es-ES"/>
              </w:rPr>
              <w:t>%</w:t>
            </w:r>
          </w:p>
        </w:tc>
      </w:tr>
      <w:tr w:rsidR="00B40727" w:rsidRPr="00605B2D" w14:paraId="76C4D664" w14:textId="77777777" w:rsidTr="00240572">
        <w:trPr>
          <w:trHeight w:val="645"/>
        </w:trPr>
        <w:tc>
          <w:tcPr>
            <w:tcW w:w="5000" w:type="pct"/>
            <w:gridSpan w:val="6"/>
            <w:shd w:val="clear" w:color="auto" w:fill="auto"/>
            <w:vAlign w:val="center"/>
          </w:tcPr>
          <w:p w14:paraId="4B30BA52" w14:textId="77777777" w:rsidR="00B40727" w:rsidRDefault="00B40727" w:rsidP="00B40727">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2768B3C2" w14:textId="2B215688" w:rsidR="00B40727" w:rsidRPr="00240572" w:rsidRDefault="00240572" w:rsidP="00B40727">
            <w:pPr>
              <w:spacing w:line="240" w:lineRule="auto"/>
              <w:jc w:val="center"/>
              <w:rPr>
                <w:rFonts w:cs="Arial"/>
                <w:color w:val="595959" w:themeColor="text1" w:themeTint="A6"/>
                <w:lang w:val="es-ES"/>
              </w:rPr>
            </w:pPr>
            <w:r w:rsidRPr="00240572">
              <w:rPr>
                <w:rFonts w:cs="Arial"/>
                <w:noProof/>
                <w:color w:val="595959" w:themeColor="text1" w:themeTint="A6"/>
              </w:rPr>
              <w:drawing>
                <wp:inline distT="0" distB="0" distL="0" distR="0" wp14:anchorId="50C27A7A" wp14:editId="043CC99D">
                  <wp:extent cx="2499360" cy="1568370"/>
                  <wp:effectExtent l="0" t="0" r="0" b="0"/>
                  <wp:docPr id="864805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008"/>
                          <a:stretch/>
                        </pic:blipFill>
                        <pic:spPr bwMode="auto">
                          <a:xfrm>
                            <a:off x="0" y="0"/>
                            <a:ext cx="2499360" cy="15683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A19DBD" w14:textId="77777777" w:rsidR="00307FD1" w:rsidRDefault="00307FD1" w:rsidP="00B40727">
      <w:pPr>
        <w:spacing w:after="0" w:line="240" w:lineRule="auto"/>
      </w:pPr>
    </w:p>
    <w:p w14:paraId="3E6E09D8" w14:textId="4DEDBB6E" w:rsidR="00307FD1" w:rsidRPr="00307FD1" w:rsidRDefault="00B40727" w:rsidP="00307FD1">
      <w:pPr>
        <w:pStyle w:val="Prrafodelista"/>
        <w:numPr>
          <w:ilvl w:val="0"/>
          <w:numId w:val="28"/>
        </w:numPr>
        <w:rPr>
          <w:lang w:val="es-ES"/>
        </w:rPr>
      </w:pPr>
      <w:r w:rsidRPr="00406446">
        <w:rPr>
          <w:b/>
          <w:lang w:val="es-ES"/>
        </w:rPr>
        <w:lastRenderedPageBreak/>
        <w:t>Porcentaje de acciones de fomento sanitario</w:t>
      </w:r>
      <w:r w:rsidR="00307FD1" w:rsidRPr="00307FD1">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40727" w:rsidRPr="00605B2D" w14:paraId="19A61A33" w14:textId="77777777" w:rsidTr="00B40727">
        <w:trPr>
          <w:trHeight w:val="415"/>
        </w:trPr>
        <w:tc>
          <w:tcPr>
            <w:tcW w:w="854" w:type="pct"/>
            <w:shd w:val="clear" w:color="auto" w:fill="A6A6A6" w:themeFill="background1" w:themeFillShade="A6"/>
            <w:vAlign w:val="center"/>
          </w:tcPr>
          <w:p w14:paraId="1E7C76F1"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7EBBC5E" w14:textId="1C22DD2A" w:rsidR="00B40727" w:rsidRPr="00605B2D" w:rsidRDefault="00B40727" w:rsidP="00B40727">
            <w:pPr>
              <w:spacing w:line="240" w:lineRule="auto"/>
              <w:rPr>
                <w:rFonts w:cs="Arial"/>
                <w:color w:val="595959" w:themeColor="text1" w:themeTint="A6"/>
                <w:lang w:val="es-ES"/>
              </w:rPr>
            </w:pPr>
            <w:r w:rsidRPr="00624322">
              <w:rPr>
                <w:rFonts w:cs="Arial"/>
                <w:color w:val="595959" w:themeColor="text1" w:themeTint="A6"/>
                <w:lang w:val="es-ES"/>
              </w:rPr>
              <w:t>Acciones de fomento sanitario realizadas dirigida a los establecimientos sujetos a vigilancia sanitaria.</w:t>
            </w:r>
          </w:p>
        </w:tc>
      </w:tr>
      <w:tr w:rsidR="00B40727" w:rsidRPr="00605B2D" w14:paraId="335FC418" w14:textId="77777777" w:rsidTr="00B40727">
        <w:trPr>
          <w:trHeight w:val="563"/>
        </w:trPr>
        <w:tc>
          <w:tcPr>
            <w:tcW w:w="854" w:type="pct"/>
            <w:shd w:val="clear" w:color="auto" w:fill="A6A6A6" w:themeFill="background1" w:themeFillShade="A6"/>
            <w:vAlign w:val="center"/>
          </w:tcPr>
          <w:p w14:paraId="1447C4E9"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059E2D5" w14:textId="008B46C4" w:rsidR="00B40727" w:rsidRPr="00605B2D" w:rsidRDefault="00B40727" w:rsidP="00B40727">
            <w:pPr>
              <w:spacing w:line="240" w:lineRule="auto"/>
              <w:rPr>
                <w:rFonts w:cs="Arial"/>
                <w:color w:val="595959" w:themeColor="text1" w:themeTint="A6"/>
                <w:lang w:val="es-ES"/>
              </w:rPr>
            </w:pPr>
            <w:r w:rsidRPr="00624322">
              <w:rPr>
                <w:rFonts w:cs="Arial"/>
                <w:color w:val="595959" w:themeColor="text1" w:themeTint="A6"/>
                <w:lang w:val="es-ES"/>
              </w:rPr>
              <w:t>Acciones de fomento sanitario realizadas / Acciones de fomento sanitario programadas )* 100 (AFSR) / (AFSP)*100</w:t>
            </w:r>
          </w:p>
        </w:tc>
      </w:tr>
      <w:tr w:rsidR="00B40727" w:rsidRPr="00605B2D" w14:paraId="1D261635" w14:textId="77777777" w:rsidTr="00B40727">
        <w:trPr>
          <w:trHeight w:val="543"/>
        </w:trPr>
        <w:tc>
          <w:tcPr>
            <w:tcW w:w="854" w:type="pct"/>
            <w:shd w:val="clear" w:color="auto" w:fill="A6A6A6" w:themeFill="background1" w:themeFillShade="A6"/>
            <w:vAlign w:val="center"/>
          </w:tcPr>
          <w:p w14:paraId="7BF2A7D4"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271D6B6D" w14:textId="1BB9F298"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2EAEEE5E"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C1D3F44"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100%</w:t>
            </w:r>
          </w:p>
          <w:p w14:paraId="07FB67B7" w14:textId="4910D50A"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(150)</w:t>
            </w:r>
          </w:p>
        </w:tc>
        <w:tc>
          <w:tcPr>
            <w:tcW w:w="1017" w:type="pct"/>
            <w:shd w:val="clear" w:color="auto" w:fill="A6A6A6" w:themeFill="background1" w:themeFillShade="A6"/>
            <w:vAlign w:val="center"/>
          </w:tcPr>
          <w:p w14:paraId="52C6899B"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35547C48"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117.33%</w:t>
            </w:r>
          </w:p>
          <w:p w14:paraId="2599ED01" w14:textId="0530B851"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(176)</w:t>
            </w:r>
          </w:p>
        </w:tc>
      </w:tr>
      <w:tr w:rsidR="00B40727" w:rsidRPr="00605B2D" w14:paraId="336445C0" w14:textId="77777777" w:rsidTr="00B40727">
        <w:trPr>
          <w:trHeight w:val="624"/>
        </w:trPr>
        <w:tc>
          <w:tcPr>
            <w:tcW w:w="854" w:type="pct"/>
            <w:shd w:val="clear" w:color="auto" w:fill="A6A6A6" w:themeFill="background1" w:themeFillShade="A6"/>
            <w:vAlign w:val="center"/>
          </w:tcPr>
          <w:p w14:paraId="592EB6BC"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0252F13" w14:textId="10C98B23"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D8BD181"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25C9C976" w14:textId="77777777" w:rsidR="00B40727"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131.33%</w:t>
            </w:r>
          </w:p>
          <w:p w14:paraId="57F12764" w14:textId="49426BC3"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(197)</w:t>
            </w:r>
          </w:p>
        </w:tc>
        <w:tc>
          <w:tcPr>
            <w:tcW w:w="1017" w:type="pct"/>
            <w:shd w:val="clear" w:color="auto" w:fill="A6A6A6" w:themeFill="background1" w:themeFillShade="A6"/>
            <w:vAlign w:val="center"/>
          </w:tcPr>
          <w:p w14:paraId="598105E3"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5CBB825" w14:textId="2672B9C5" w:rsidR="00B40727" w:rsidRPr="00605B2D" w:rsidRDefault="00B40727" w:rsidP="00B40727">
            <w:pPr>
              <w:spacing w:line="240" w:lineRule="auto"/>
              <w:jc w:val="center"/>
              <w:rPr>
                <w:rFonts w:cs="Arial"/>
                <w:color w:val="595959" w:themeColor="text1" w:themeTint="A6"/>
                <w:lang w:val="es-ES"/>
              </w:rPr>
            </w:pPr>
            <w:r w:rsidRPr="0039763D">
              <w:rPr>
                <w:rFonts w:cs="Arial"/>
                <w:color w:val="595959" w:themeColor="text1" w:themeTint="A6"/>
                <w:lang w:val="es-ES"/>
              </w:rPr>
              <w:t>Ascendente</w:t>
            </w:r>
          </w:p>
        </w:tc>
      </w:tr>
      <w:tr w:rsidR="00B40727" w:rsidRPr="00605B2D" w14:paraId="723FF908" w14:textId="77777777" w:rsidTr="00B40727">
        <w:trPr>
          <w:trHeight w:val="645"/>
        </w:trPr>
        <w:tc>
          <w:tcPr>
            <w:tcW w:w="854" w:type="pct"/>
            <w:shd w:val="clear" w:color="auto" w:fill="A6A6A6" w:themeFill="background1" w:themeFillShade="A6"/>
            <w:vAlign w:val="center"/>
          </w:tcPr>
          <w:p w14:paraId="28D49637" w14:textId="77777777" w:rsidR="00B40727" w:rsidRPr="00605B2D" w:rsidRDefault="00B40727" w:rsidP="00B4072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E93900C" w14:textId="1EEB7B76"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E0A14EA" w14:textId="77777777" w:rsidR="00B40727" w:rsidRPr="00605B2D" w:rsidRDefault="00B40727" w:rsidP="00B4072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3D15F40" w14:textId="2E2D3128" w:rsidR="00B40727" w:rsidRPr="00605B2D" w:rsidRDefault="00B40727" w:rsidP="00B40727">
            <w:pPr>
              <w:spacing w:line="240" w:lineRule="auto"/>
              <w:jc w:val="center"/>
              <w:rPr>
                <w:rFonts w:cs="Arial"/>
                <w:color w:val="595959" w:themeColor="text1" w:themeTint="A6"/>
                <w:lang w:val="es-ES"/>
              </w:rPr>
            </w:pPr>
            <w:r>
              <w:rPr>
                <w:rFonts w:cs="Arial"/>
                <w:color w:val="595959" w:themeColor="text1" w:themeTint="A6"/>
                <w:lang w:val="es-ES"/>
              </w:rPr>
              <w:t>117.33</w:t>
            </w:r>
            <w:r w:rsidRPr="00605B2D">
              <w:rPr>
                <w:rFonts w:cs="Arial"/>
                <w:color w:val="595959" w:themeColor="text1" w:themeTint="A6"/>
                <w:lang w:val="es-ES"/>
              </w:rPr>
              <w:t>%</w:t>
            </w:r>
          </w:p>
        </w:tc>
      </w:tr>
      <w:tr w:rsidR="00307FD1" w:rsidRPr="00605B2D" w14:paraId="24C0A56F" w14:textId="77777777" w:rsidTr="00240572">
        <w:trPr>
          <w:trHeight w:val="645"/>
        </w:trPr>
        <w:tc>
          <w:tcPr>
            <w:tcW w:w="5000" w:type="pct"/>
            <w:gridSpan w:val="6"/>
            <w:shd w:val="clear" w:color="auto" w:fill="auto"/>
            <w:vAlign w:val="center"/>
          </w:tcPr>
          <w:p w14:paraId="1B419F7F" w14:textId="77777777" w:rsidR="00307FD1" w:rsidRDefault="00307FD1" w:rsidP="00156CC2">
            <w:pPr>
              <w:spacing w:line="240" w:lineRule="auto"/>
              <w:jc w:val="center"/>
              <w:rPr>
                <w:rFonts w:cs="Arial"/>
                <w:color w:val="595959" w:themeColor="text1" w:themeTint="A6"/>
                <w:u w:val="single"/>
                <w:lang w:val="es-ES"/>
              </w:rPr>
            </w:pPr>
            <w:r w:rsidRPr="00307FD1">
              <w:rPr>
                <w:rFonts w:cs="Arial"/>
                <w:color w:val="595959" w:themeColor="text1" w:themeTint="A6"/>
                <w:u w:val="single"/>
                <w:lang w:val="es-ES"/>
              </w:rPr>
              <w:t>Gráfica:</w:t>
            </w:r>
          </w:p>
          <w:p w14:paraId="3F907AB7" w14:textId="3C560000" w:rsidR="00307FD1" w:rsidRPr="00240572" w:rsidRDefault="00240572" w:rsidP="00156CC2">
            <w:pPr>
              <w:spacing w:line="240" w:lineRule="auto"/>
              <w:jc w:val="center"/>
              <w:rPr>
                <w:rFonts w:cs="Arial"/>
                <w:color w:val="595959" w:themeColor="text1" w:themeTint="A6"/>
                <w:lang w:val="es-ES"/>
              </w:rPr>
            </w:pPr>
            <w:r w:rsidRPr="00240572">
              <w:rPr>
                <w:rFonts w:cs="Arial"/>
                <w:noProof/>
                <w:color w:val="595959" w:themeColor="text1" w:themeTint="A6"/>
              </w:rPr>
              <w:drawing>
                <wp:inline distT="0" distB="0" distL="0" distR="0" wp14:anchorId="34B3EDF1" wp14:editId="32749739">
                  <wp:extent cx="2499360" cy="1562582"/>
                  <wp:effectExtent l="0" t="0" r="0" b="0"/>
                  <wp:docPr id="14422831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b="4362"/>
                          <a:stretch/>
                        </pic:blipFill>
                        <pic:spPr bwMode="auto">
                          <a:xfrm>
                            <a:off x="0" y="0"/>
                            <a:ext cx="2499360" cy="15625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43645D" w14:textId="77777777" w:rsidR="00307FD1" w:rsidRPr="00605B2D" w:rsidRDefault="00307FD1" w:rsidP="00B40727">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57E567F4" w14:textId="77777777" w:rsidR="00B40727" w:rsidRPr="00B40727" w:rsidRDefault="00B40727" w:rsidP="00B40727">
      <w:pPr>
        <w:rPr>
          <w:lang w:val="es-ES"/>
        </w:rPr>
      </w:pPr>
      <w:bookmarkStart w:id="94" w:name="_Toc85630308"/>
      <w:bookmarkStart w:id="95" w:name="_Toc85707998"/>
      <w:bookmarkStart w:id="96" w:name="_Toc85708373"/>
      <w:bookmarkStart w:id="97" w:name="_Toc85711247"/>
      <w:bookmarkStart w:id="98" w:name="_Toc85718854"/>
      <w:bookmarkStart w:id="99" w:name="_Toc85719149"/>
      <w:bookmarkStart w:id="100" w:name="_Toc85798231"/>
      <w:bookmarkStart w:id="101" w:name="_Toc85798280"/>
      <w:bookmarkStart w:id="102" w:name="_Toc85799194"/>
      <w:bookmarkStart w:id="103" w:name="_Toc85801031"/>
      <w:bookmarkStart w:id="104" w:name="_Toc86164297"/>
      <w:bookmarkStart w:id="105" w:name="_Toc86164917"/>
      <w:bookmarkStart w:id="106" w:name="_Toc86169303"/>
      <w:bookmarkStart w:id="107" w:name="_Toc86311666"/>
      <w:r w:rsidRPr="00B40727">
        <w:rPr>
          <w:lang w:val="es-ES"/>
        </w:rPr>
        <w:t>Los indicadores de resultado, el Fin en los ejercicios 2022 y 2021 se obtuvo un nivel aceptable de cumplimiento hasta un 100%. Por otro lado, el nivel propósito 2022 se observa que alcanzó la meta, sin embargo, en necesario rediseñar los indicadores para alinearse con una nueva matriz de indicadores para resultados.</w:t>
      </w:r>
    </w:p>
    <w:p w14:paraId="577B3142" w14:textId="16D1DE40" w:rsidR="00C63ACA" w:rsidRPr="00CA04EA" w:rsidRDefault="00B40727" w:rsidP="00B40727">
      <w:pPr>
        <w:rPr>
          <w:lang w:val="es-ES"/>
        </w:rPr>
      </w:pPr>
      <w:r w:rsidRPr="00B40727">
        <w:rPr>
          <w:lang w:val="es-ES"/>
        </w:rPr>
        <w:t>Con relación a los indicadores de servicios y de los niveles Componentes 1 y 2 mantienen niveles de aceptación de cumplimiento en los diferentes ejercicios. En los indicadores de nivel de actividades 1.1 y 2.1 se observa un cumplimiento por encima de lo proyectado, por lo que se deberá de analizar la fijación de la meta de acuerdo a la capacidad de cumplimiento.</w:t>
      </w:r>
    </w:p>
    <w:p w14:paraId="063D9043" w14:textId="514E3B86" w:rsidR="00465B3A" w:rsidRPr="00CA04EA" w:rsidRDefault="00465B3A" w:rsidP="00DF7ADE">
      <w:pPr>
        <w:pStyle w:val="Ttulo4"/>
        <w:numPr>
          <w:ilvl w:val="1"/>
          <w:numId w:val="10"/>
        </w:numPr>
        <w:spacing w:line="276" w:lineRule="auto"/>
        <w:ind w:left="709"/>
      </w:pPr>
      <w:bookmarkStart w:id="108" w:name="_Toc94870530"/>
      <w:r w:rsidRPr="00CA04EA">
        <w:t>Resultados (Cumplimiento de sus Objetivos)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2D417EF" w14:textId="1CCD97B8" w:rsidR="00711AD7" w:rsidRPr="008C6E78" w:rsidRDefault="002603FA" w:rsidP="00DF7ADE">
      <w:pPr>
        <w:pStyle w:val="Ttulo4"/>
        <w:numPr>
          <w:ilvl w:val="2"/>
          <w:numId w:val="10"/>
        </w:numPr>
        <w:spacing w:line="276" w:lineRule="auto"/>
        <w:ind w:left="1276" w:hanging="578"/>
      </w:pPr>
      <w:r w:rsidRPr="00CA04EA">
        <w:t>Efectos atribuibles</w:t>
      </w:r>
    </w:p>
    <w:p w14:paraId="27978A37" w14:textId="2583BD6F" w:rsidR="00711AD7" w:rsidRPr="00CA04EA" w:rsidRDefault="00B40727" w:rsidP="00616C0C">
      <w:pPr>
        <w:rPr>
          <w:rFonts w:cstheme="minorHAnsi"/>
          <w:i/>
          <w:lang w:val="es-ES"/>
        </w:rPr>
      </w:pPr>
      <w:r w:rsidRPr="00F15076">
        <w:rPr>
          <w:lang w:val="es-ES"/>
        </w:rPr>
        <w:t xml:space="preserve">Este programa no </w:t>
      </w:r>
      <w:r>
        <w:rPr>
          <w:lang w:val="es-ES"/>
        </w:rPr>
        <w:t xml:space="preserve">se </w:t>
      </w:r>
      <w:r w:rsidRPr="00F15076">
        <w:rPr>
          <w:lang w:val="es-ES"/>
        </w:rPr>
        <w:t>ha evaluado anteriormente</w:t>
      </w:r>
      <w:r>
        <w:rPr>
          <w:lang w:val="es-ES"/>
        </w:rPr>
        <w:t xml:space="preserve"> por alguna instancia externa</w:t>
      </w:r>
      <w:r w:rsidR="00616C0C">
        <w:rPr>
          <w:lang w:val="es-ES"/>
        </w:rPr>
        <w:t xml:space="preserve">, sin embargo, en el ejercicio fiscal 2021 se llevó a cabo una evaluación de tipo consistencia y resultados por la </w:t>
      </w:r>
      <w:r w:rsidR="00616C0C">
        <w:t>Dirección de Evaluación adscrita a la Subsecretaria de Planeación, Inversión y Financiamiento de la Secretaría de Administración y Finanzas, Gobierno del Estado de Sinaloa.</w:t>
      </w:r>
    </w:p>
    <w:p w14:paraId="20BFF122" w14:textId="64DEE777" w:rsidR="002603FA" w:rsidRPr="008C6E78" w:rsidRDefault="002603FA" w:rsidP="00DF7ADE">
      <w:pPr>
        <w:pStyle w:val="Ttulo4"/>
        <w:numPr>
          <w:ilvl w:val="2"/>
          <w:numId w:val="10"/>
        </w:numPr>
        <w:spacing w:line="276" w:lineRule="auto"/>
        <w:ind w:left="1276" w:hanging="578"/>
      </w:pPr>
      <w:r w:rsidRPr="00CA04EA">
        <w:lastRenderedPageBreak/>
        <w:t>Otros Efectos</w:t>
      </w:r>
    </w:p>
    <w:p w14:paraId="1B5AA616" w14:textId="0A2C3080" w:rsidR="002603FA" w:rsidRPr="00CA04EA" w:rsidRDefault="00616C0C" w:rsidP="00616C0C">
      <w:pPr>
        <w:rPr>
          <w:b/>
          <w:bCs/>
          <w:iCs/>
          <w:lang w:val="es-ES"/>
        </w:rPr>
      </w:pPr>
      <w:r w:rsidRPr="00616C0C">
        <w:rPr>
          <w:lang w:val="es-ES"/>
        </w:rPr>
        <w:t>Este programa no se ha evaluado anteriormente por alguna instancia externa, sin embargo, en el ejercicio fiscal 2021 se llevó a cabo una evaluación de tipo consistencia y resultados por la Dirección de Evaluación adscrita a la Subsecretaria de Planeación, Inversión y Financiamiento de la Secretaría de Administración y Finanzas, Gobierno del Estado de Sinaloa.</w:t>
      </w:r>
    </w:p>
    <w:p w14:paraId="74D92288" w14:textId="112A35B2" w:rsidR="002603FA" w:rsidRPr="00CA04EA" w:rsidRDefault="002603FA" w:rsidP="00DF7ADE">
      <w:pPr>
        <w:pStyle w:val="Ttulo4"/>
        <w:numPr>
          <w:ilvl w:val="2"/>
          <w:numId w:val="10"/>
        </w:numPr>
        <w:spacing w:line="276" w:lineRule="auto"/>
        <w:ind w:left="1276" w:hanging="578"/>
      </w:pPr>
      <w:r w:rsidRPr="00CA04EA">
        <w:t>Otros Hallazgos</w:t>
      </w:r>
    </w:p>
    <w:p w14:paraId="164875AA" w14:textId="77777777" w:rsidR="00616C0C" w:rsidRPr="00616C0C" w:rsidRDefault="00616C0C" w:rsidP="00616C0C">
      <w:pPr>
        <w:rPr>
          <w:rFonts w:cstheme="minorHAnsi"/>
          <w:i/>
          <w:lang w:val="es-ES"/>
        </w:rPr>
      </w:pPr>
      <w:r w:rsidRPr="00616C0C">
        <w:rPr>
          <w:lang w:val="es-ES"/>
        </w:rPr>
        <w:t xml:space="preserve">Este programa no se ha evaluado anteriormente por alguna instancia externa, sin embargo, en el ejercicio fiscal 2021 se llevó a cabo una evaluación de tipo consistencia y resultados por la </w:t>
      </w:r>
      <w:r>
        <w:t>Dirección de Evaluación adscrita a la Subsecretaria de Planeación, Inversión y Financiamiento de la Secretaría de Administración y Finanzas, Gobierno del Estado de Sinaloa.</w:t>
      </w:r>
    </w:p>
    <w:p w14:paraId="50191F8D" w14:textId="36F7CB46" w:rsidR="002603FA" w:rsidRPr="008C6E78" w:rsidRDefault="002603FA" w:rsidP="008C6E78">
      <w:pPr>
        <w:pStyle w:val="Ttulo4"/>
        <w:numPr>
          <w:ilvl w:val="2"/>
          <w:numId w:val="10"/>
        </w:numPr>
        <w:ind w:left="1276" w:hanging="578"/>
      </w:pPr>
      <w:r w:rsidRPr="00CA04EA">
        <w:t>Valoración</w:t>
      </w:r>
    </w:p>
    <w:p w14:paraId="317E91D7" w14:textId="6C81592B" w:rsidR="00B40727" w:rsidRPr="00B40727" w:rsidRDefault="00B40727" w:rsidP="00B40727">
      <w:pPr>
        <w:rPr>
          <w:lang w:val="es-ES"/>
        </w:rPr>
      </w:pPr>
      <w:bookmarkStart w:id="109" w:name="_Toc85630274"/>
      <w:bookmarkStart w:id="110" w:name="_Toc85630309"/>
      <w:bookmarkStart w:id="111" w:name="_Toc85707999"/>
      <w:bookmarkStart w:id="112" w:name="_Toc85708374"/>
      <w:bookmarkStart w:id="113" w:name="_Toc85711248"/>
      <w:r w:rsidRPr="00B40727">
        <w:rPr>
          <w:b/>
          <w:bCs/>
          <w:lang w:val="es-ES"/>
        </w:rPr>
        <w:t>Observaciones generales sobre los indicadores seleccionados</w:t>
      </w:r>
      <w:r w:rsidRPr="00B40727">
        <w:rPr>
          <w:lang w:val="es-ES"/>
        </w:rPr>
        <w:t xml:space="preserve">. La matriz de indicadores para resultado G 122 a cargo de la </w:t>
      </w:r>
      <w:r>
        <w:rPr>
          <w:lang w:val="es-ES"/>
        </w:rPr>
        <w:t>COEPRISS</w:t>
      </w:r>
      <w:r w:rsidRPr="00B40727">
        <w:rPr>
          <w:lang w:val="es-ES"/>
        </w:rPr>
        <w:t xml:space="preserve"> se ha mantenido durante los ejercicios 2020, 2021 y 2022</w:t>
      </w:r>
      <w:r>
        <w:rPr>
          <w:lang w:val="es-ES"/>
        </w:rPr>
        <w:t xml:space="preserve">, </w:t>
      </w:r>
      <w:r w:rsidRPr="00B40727">
        <w:rPr>
          <w:lang w:val="es-ES"/>
        </w:rPr>
        <w:t xml:space="preserve">por lo que es necesario realizar una valorización de sus indicadores de resultado, servicios y de gestión, para garantizar el cumplimiento de cada uno de ellos de forma alineada al objetivo establecido en el </w:t>
      </w:r>
      <w:r>
        <w:rPr>
          <w:lang w:val="es-ES"/>
        </w:rPr>
        <w:t>PED</w:t>
      </w:r>
      <w:r w:rsidRPr="00B40727">
        <w:rPr>
          <w:lang w:val="es-ES"/>
        </w:rPr>
        <w:t>.</w:t>
      </w:r>
    </w:p>
    <w:p w14:paraId="5FADAF95" w14:textId="72234F75" w:rsidR="00B40727" w:rsidRPr="00B40727" w:rsidRDefault="00B40727" w:rsidP="00B40727">
      <w:pPr>
        <w:rPr>
          <w:lang w:val="es-ES"/>
        </w:rPr>
      </w:pPr>
      <w:r w:rsidRPr="00B40727">
        <w:rPr>
          <w:lang w:val="es-ES"/>
        </w:rPr>
        <w:t xml:space="preserve">Respecto a los Indicadores de Resultados, se sugiere modificar los objetivos y metas de los indicadores del nivel Fin y Propósito; en los indicadores de Servicios y de Gestión, en el nivel de Componentes 1 y 2 se requiere replantear </w:t>
      </w:r>
      <w:r w:rsidR="008312C6" w:rsidRPr="00B40727">
        <w:rPr>
          <w:lang w:val="es-ES"/>
        </w:rPr>
        <w:t>a</w:t>
      </w:r>
      <w:r w:rsidR="008312C6">
        <w:rPr>
          <w:lang w:val="es-ES"/>
        </w:rPr>
        <w:t>u</w:t>
      </w:r>
      <w:r w:rsidR="008312C6" w:rsidRPr="00B40727">
        <w:rPr>
          <w:lang w:val="es-ES"/>
        </w:rPr>
        <w:t>n</w:t>
      </w:r>
      <w:r w:rsidRPr="00B40727">
        <w:rPr>
          <w:lang w:val="es-ES"/>
        </w:rPr>
        <w:t xml:space="preserve"> cuando son consistentes en sus resultados en virtud de que las metas se cumplieron, sin embargo se consideran inadecuados puesto que, si bien define el bien y/o servicio que debe ser producido o proporcionado, presenta una causa relación de causa-efecto con el objetivo de nivel de Propósito y es necesario, por lo que no son suficientes para el logro de los objetivos del nivel superior.</w:t>
      </w:r>
    </w:p>
    <w:p w14:paraId="225C9C46" w14:textId="24D1BD19" w:rsidR="00F475B2" w:rsidRPr="00F475B2" w:rsidRDefault="00B40727" w:rsidP="00F475B2">
      <w:pPr>
        <w:rPr>
          <w:lang w:val="es-ES"/>
        </w:rPr>
      </w:pPr>
      <w:r w:rsidRPr="00B40727">
        <w:rPr>
          <w:b/>
          <w:bCs/>
          <w:lang w:val="es-ES"/>
        </w:rPr>
        <w:t>Valoración de los hallazgos identificados</w:t>
      </w:r>
      <w:r w:rsidRPr="00B40727">
        <w:rPr>
          <w:lang w:val="es-ES"/>
        </w:rPr>
        <w:t xml:space="preserve">. Es recomendable que la </w:t>
      </w:r>
      <w:r>
        <w:rPr>
          <w:lang w:val="es-ES"/>
        </w:rPr>
        <w:t xml:space="preserve">COEPRISS </w:t>
      </w:r>
      <w:r w:rsidRPr="00B40727">
        <w:rPr>
          <w:lang w:val="es-ES"/>
        </w:rPr>
        <w:t xml:space="preserve">rediseñe los indicadores de los niveles Fin, Propósito, Componente y Actividad de la MIR del </w:t>
      </w:r>
      <w:r>
        <w:rPr>
          <w:lang w:val="es-ES"/>
        </w:rPr>
        <w:t>Pp</w:t>
      </w:r>
      <w:r w:rsidRPr="00B40727">
        <w:rPr>
          <w:lang w:val="es-ES"/>
        </w:rPr>
        <w:t xml:space="preserve"> con el propósito de que se incluyan indicadores estratégicos y de gestión que faciliten un medio sencillo de medir y monitorear los avances y resultados en el cumplimiento de sus objetivos y metas del programa.</w:t>
      </w:r>
      <w:bookmarkStart w:id="114" w:name="_Toc85718817"/>
      <w:bookmarkStart w:id="115" w:name="_Toc85718855"/>
      <w:bookmarkStart w:id="116" w:name="_Toc85719150"/>
      <w:bookmarkStart w:id="117" w:name="_Toc85798232"/>
      <w:bookmarkStart w:id="118" w:name="_Toc85798281"/>
      <w:bookmarkStart w:id="119" w:name="_Toc85799195"/>
      <w:bookmarkStart w:id="120" w:name="_Toc85801032"/>
      <w:bookmarkStart w:id="121" w:name="_Toc86164298"/>
      <w:bookmarkStart w:id="122" w:name="_Toc86164918"/>
      <w:bookmarkStart w:id="123" w:name="_Toc86169304"/>
      <w:bookmarkStart w:id="124" w:name="_Toc86311667"/>
      <w:bookmarkStart w:id="125" w:name="_Toc94870531"/>
    </w:p>
    <w:p w14:paraId="786803E5" w14:textId="0568D915" w:rsidR="00465B3A" w:rsidRPr="00025D28" w:rsidRDefault="00465B3A" w:rsidP="00DF7ADE">
      <w:pPr>
        <w:pStyle w:val="Ttulo3"/>
        <w:numPr>
          <w:ilvl w:val="0"/>
          <w:numId w:val="10"/>
        </w:numPr>
        <w:spacing w:line="276" w:lineRule="auto"/>
        <w:rPr>
          <w:color w:val="595959" w:themeColor="text1" w:themeTint="A6"/>
        </w:rPr>
      </w:pPr>
      <w:r w:rsidRPr="00025D28">
        <w:rPr>
          <w:color w:val="595959" w:themeColor="text1" w:themeTint="A6"/>
        </w:rPr>
        <w:t>Cobertura</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017BC4" w14:textId="434111CB" w:rsidR="000C6B9E" w:rsidRPr="00025D28" w:rsidRDefault="000C6B9E" w:rsidP="00DF7ADE">
      <w:pPr>
        <w:pStyle w:val="Ttulo3"/>
        <w:numPr>
          <w:ilvl w:val="1"/>
          <w:numId w:val="10"/>
        </w:numPr>
        <w:spacing w:line="276"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DF7ADE">
        <w:trPr>
          <w:trHeight w:val="39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3DA72EAE" w:rsidR="00605B2D" w:rsidRDefault="00DF7ADE" w:rsidP="00605B2D">
            <w:pPr>
              <w:spacing w:line="240" w:lineRule="auto"/>
              <w:jc w:val="left"/>
            </w:pPr>
            <w:r w:rsidRPr="00DF7ADE">
              <w:t>Personas físicas y morales relacionadas con actividades de servicios y productos sujetos al cumplimiento a la normatividad sanitaria.</w:t>
            </w:r>
          </w:p>
        </w:tc>
      </w:tr>
      <w:tr w:rsidR="00605B2D" w14:paraId="564056A0" w14:textId="77777777" w:rsidTr="00DF7ADE">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537B4936" w:rsidR="00605B2D" w:rsidRDefault="00DF7ADE" w:rsidP="00605B2D">
            <w:pPr>
              <w:spacing w:line="240" w:lineRule="auto"/>
              <w:jc w:val="left"/>
            </w:pPr>
            <w:r>
              <w:t>Establecimientos</w:t>
            </w:r>
          </w:p>
        </w:tc>
      </w:tr>
      <w:tr w:rsidR="00605B2D" w14:paraId="464B11FE" w14:textId="77777777" w:rsidTr="00DF7ADE">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lastRenderedPageBreak/>
              <w:t>Valor (2022):</w:t>
            </w:r>
          </w:p>
        </w:tc>
        <w:tc>
          <w:tcPr>
            <w:tcW w:w="6706" w:type="dxa"/>
            <w:shd w:val="clear" w:color="auto" w:fill="auto"/>
            <w:vAlign w:val="center"/>
          </w:tcPr>
          <w:p w14:paraId="519B1A41" w14:textId="2422E477" w:rsidR="00605B2D" w:rsidRDefault="00DF7ADE" w:rsidP="00605B2D">
            <w:pPr>
              <w:spacing w:line="240" w:lineRule="auto"/>
              <w:jc w:val="left"/>
            </w:pPr>
            <w:r w:rsidRPr="00DF7ADE">
              <w:t>21,799</w:t>
            </w:r>
          </w:p>
        </w:tc>
      </w:tr>
    </w:tbl>
    <w:p w14:paraId="6D6E01F9" w14:textId="3C831FFC" w:rsidR="00605B2D" w:rsidRPr="00CA04EA" w:rsidRDefault="00605B2D" w:rsidP="00DF7ADE">
      <w:pPr>
        <w:spacing w:after="0" w:line="240" w:lineRule="auto"/>
      </w:pPr>
    </w:p>
    <w:p w14:paraId="50D039E3" w14:textId="3ED8EDB6" w:rsidR="000C6B9E" w:rsidRPr="00025D28" w:rsidRDefault="000C6B9E" w:rsidP="00DF7ADE">
      <w:pPr>
        <w:pStyle w:val="Ttulo3"/>
        <w:numPr>
          <w:ilvl w:val="1"/>
          <w:numId w:val="10"/>
        </w:numPr>
        <w:spacing w:line="276"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DF7ADE" w14:paraId="5EF922E4" w14:textId="77777777" w:rsidTr="00DF7ADE">
        <w:trPr>
          <w:trHeight w:val="397"/>
        </w:trPr>
        <w:tc>
          <w:tcPr>
            <w:tcW w:w="2122" w:type="dxa"/>
            <w:shd w:val="clear" w:color="auto" w:fill="A6A6A6" w:themeFill="background1" w:themeFillShade="A6"/>
            <w:vAlign w:val="center"/>
          </w:tcPr>
          <w:p w14:paraId="7FF9D098" w14:textId="77777777" w:rsidR="00DF7ADE" w:rsidRPr="00605B2D" w:rsidRDefault="00DF7ADE" w:rsidP="00DF7AD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462F9CC3" w:rsidR="00DF7ADE" w:rsidRDefault="00DF7ADE" w:rsidP="00DF7ADE">
            <w:pPr>
              <w:spacing w:line="240" w:lineRule="auto"/>
              <w:jc w:val="left"/>
            </w:pPr>
            <w:r w:rsidRPr="003031DD">
              <w:t>Personas físicas y morales relacionadas con actividades de servicios y productos sujetos al cumplimiento a la normatividad sanitaria.</w:t>
            </w:r>
          </w:p>
        </w:tc>
      </w:tr>
      <w:tr w:rsidR="00DF7ADE" w14:paraId="08D525F0" w14:textId="77777777" w:rsidTr="00DF7ADE">
        <w:trPr>
          <w:trHeight w:val="397"/>
        </w:trPr>
        <w:tc>
          <w:tcPr>
            <w:tcW w:w="2122" w:type="dxa"/>
            <w:shd w:val="clear" w:color="auto" w:fill="A6A6A6" w:themeFill="background1" w:themeFillShade="A6"/>
            <w:vAlign w:val="center"/>
          </w:tcPr>
          <w:p w14:paraId="16BC644A" w14:textId="77777777" w:rsidR="00DF7ADE" w:rsidRPr="00605B2D" w:rsidRDefault="00DF7ADE" w:rsidP="00DF7AD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021D3FE2" w:rsidR="00DF7ADE" w:rsidRDefault="00DF7ADE" w:rsidP="00DF7ADE">
            <w:pPr>
              <w:spacing w:line="240" w:lineRule="auto"/>
              <w:jc w:val="left"/>
            </w:pPr>
            <w:r>
              <w:t>Establecimientos</w:t>
            </w:r>
          </w:p>
        </w:tc>
      </w:tr>
      <w:tr w:rsidR="00DF7ADE" w14:paraId="3874C772" w14:textId="77777777" w:rsidTr="00DF7ADE">
        <w:trPr>
          <w:trHeight w:val="397"/>
        </w:trPr>
        <w:tc>
          <w:tcPr>
            <w:tcW w:w="2122" w:type="dxa"/>
            <w:shd w:val="clear" w:color="auto" w:fill="A6A6A6" w:themeFill="background1" w:themeFillShade="A6"/>
            <w:vAlign w:val="center"/>
          </w:tcPr>
          <w:p w14:paraId="741D2C25" w14:textId="77777777" w:rsidR="00DF7ADE" w:rsidRPr="00605B2D" w:rsidRDefault="00DF7ADE" w:rsidP="00DF7ADE">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0F425650" w:rsidR="00DF7ADE" w:rsidRDefault="00DF7ADE" w:rsidP="00DF7ADE">
            <w:pPr>
              <w:spacing w:line="240" w:lineRule="auto"/>
              <w:jc w:val="left"/>
            </w:pPr>
            <w:r w:rsidRPr="00DF7ADE">
              <w:t>3,788</w:t>
            </w:r>
          </w:p>
        </w:tc>
      </w:tr>
    </w:tbl>
    <w:p w14:paraId="1F20DC4B" w14:textId="1B442791" w:rsidR="002F468C" w:rsidRPr="00CA04EA" w:rsidRDefault="002F468C" w:rsidP="00DF7ADE">
      <w:pPr>
        <w:spacing w:after="0" w:line="240" w:lineRule="auto"/>
      </w:pPr>
    </w:p>
    <w:p w14:paraId="031E3B73" w14:textId="2A251CDB" w:rsidR="000C6B9E" w:rsidRPr="00025D28" w:rsidRDefault="000C6B9E" w:rsidP="00DF7ADE">
      <w:pPr>
        <w:pStyle w:val="Ttulo3"/>
        <w:numPr>
          <w:ilvl w:val="1"/>
          <w:numId w:val="10"/>
        </w:numPr>
        <w:spacing w:line="276"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DF7ADE" w14:paraId="1F0727DB" w14:textId="77777777" w:rsidTr="00DF7ADE">
        <w:trPr>
          <w:trHeight w:val="397"/>
        </w:trPr>
        <w:tc>
          <w:tcPr>
            <w:tcW w:w="2122" w:type="dxa"/>
            <w:shd w:val="clear" w:color="auto" w:fill="A6A6A6" w:themeFill="background1" w:themeFillShade="A6"/>
            <w:vAlign w:val="center"/>
          </w:tcPr>
          <w:p w14:paraId="57D6A3BC" w14:textId="77777777" w:rsidR="00DF7ADE" w:rsidRPr="00605B2D" w:rsidRDefault="00DF7ADE" w:rsidP="00DF7AD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59B90D43" w:rsidR="00DF7ADE" w:rsidRDefault="00DF7ADE" w:rsidP="00DF7ADE">
            <w:pPr>
              <w:spacing w:line="240" w:lineRule="auto"/>
              <w:jc w:val="left"/>
            </w:pPr>
            <w:r w:rsidRPr="003031DD">
              <w:t>Personas físicas y morales relacionadas con actividades de servicios y productos sujetos al cumplimiento a la normatividad sanitaria.</w:t>
            </w:r>
          </w:p>
        </w:tc>
      </w:tr>
      <w:tr w:rsidR="00DF7ADE" w14:paraId="123583AD" w14:textId="77777777" w:rsidTr="00DF7ADE">
        <w:trPr>
          <w:trHeight w:val="397"/>
        </w:trPr>
        <w:tc>
          <w:tcPr>
            <w:tcW w:w="2122" w:type="dxa"/>
            <w:shd w:val="clear" w:color="auto" w:fill="A6A6A6" w:themeFill="background1" w:themeFillShade="A6"/>
            <w:vAlign w:val="center"/>
          </w:tcPr>
          <w:p w14:paraId="7090D07A" w14:textId="77777777" w:rsidR="00DF7ADE" w:rsidRPr="00605B2D" w:rsidRDefault="00DF7ADE" w:rsidP="00DF7AD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4BFA0C16" w:rsidR="00DF7ADE" w:rsidRDefault="00DF7ADE" w:rsidP="00DF7ADE">
            <w:pPr>
              <w:spacing w:line="240" w:lineRule="auto"/>
              <w:jc w:val="left"/>
            </w:pPr>
            <w:r>
              <w:t>Establecimientos</w:t>
            </w:r>
          </w:p>
        </w:tc>
      </w:tr>
      <w:tr w:rsidR="00DF7ADE" w14:paraId="2A3D6DEC" w14:textId="77777777" w:rsidTr="00DF7ADE">
        <w:trPr>
          <w:trHeight w:val="397"/>
        </w:trPr>
        <w:tc>
          <w:tcPr>
            <w:tcW w:w="2122" w:type="dxa"/>
            <w:shd w:val="clear" w:color="auto" w:fill="A6A6A6" w:themeFill="background1" w:themeFillShade="A6"/>
            <w:vAlign w:val="center"/>
          </w:tcPr>
          <w:p w14:paraId="2A093B85" w14:textId="77777777" w:rsidR="00DF7ADE" w:rsidRPr="00605B2D" w:rsidRDefault="00DF7ADE" w:rsidP="00DF7ADE">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248DDD16" w:rsidR="00DF7ADE" w:rsidRDefault="00DF7ADE" w:rsidP="00DF7ADE">
            <w:pPr>
              <w:spacing w:line="240" w:lineRule="auto"/>
              <w:jc w:val="left"/>
            </w:pPr>
            <w:r>
              <w:t>4,917</w:t>
            </w:r>
          </w:p>
        </w:tc>
      </w:tr>
    </w:tbl>
    <w:p w14:paraId="2F006295" w14:textId="5242D1E9" w:rsidR="002F468C" w:rsidRPr="00CA04EA" w:rsidRDefault="002F468C" w:rsidP="00616C0C">
      <w:pPr>
        <w:spacing w:after="0" w:line="240" w:lineRule="auto"/>
      </w:pPr>
    </w:p>
    <w:p w14:paraId="05B0EC68" w14:textId="782B0B0D" w:rsidR="00747F21" w:rsidRPr="00CA04EA" w:rsidRDefault="00DF7ADE" w:rsidP="006A1534">
      <w:r w:rsidRPr="003244A8">
        <w:t>Es necesario redefinir la población potencial, objetivo y atendida</w:t>
      </w:r>
      <w:r w:rsidR="008A16F7">
        <w:t>.</w:t>
      </w:r>
    </w:p>
    <w:p w14:paraId="25D394D3" w14:textId="5DB90765"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t>Evolución de la Cobertura</w:t>
      </w:r>
    </w:p>
    <w:p w14:paraId="087F21D8" w14:textId="5AA24DD2" w:rsidR="00DF7ADE" w:rsidRPr="00DF7ADE" w:rsidRDefault="00DF7ADE" w:rsidP="00DF7ADE">
      <w:pPr>
        <w:rPr>
          <w:lang w:val="es-ES"/>
        </w:rPr>
      </w:pPr>
      <w:r w:rsidRPr="00DF7ADE">
        <w:rPr>
          <w:lang w:val="es-ES"/>
        </w:rPr>
        <w:t>En el ejercicio fiscal 2022, el programa contaba con una población objetivo de 3,788 establecimientos sujetos a la vigilancia sanitaria, logrando atender 4,917 establecimientos localizados en los 18 municipios del Estado, alzando un avance de cumplimiento del 129.80%</w:t>
      </w:r>
      <w:r w:rsidR="00945286">
        <w:rPr>
          <w:lang w:val="es-ES"/>
        </w:rPr>
        <w:t>.</w:t>
      </w:r>
    </w:p>
    <w:p w14:paraId="011B1DCE" w14:textId="687BA6FE" w:rsidR="00DF7ADE" w:rsidRDefault="00F475B2" w:rsidP="00DF7ADE">
      <w:pPr>
        <w:rPr>
          <w:highlight w:val="yellow"/>
          <w:lang w:val="es-ES"/>
        </w:rPr>
      </w:pPr>
      <w:r>
        <w:rPr>
          <w:noProof/>
          <w:lang w:eastAsia="es-MX"/>
        </w:rPr>
        <w:drawing>
          <wp:anchor distT="0" distB="0" distL="114300" distR="114300" simplePos="0" relativeHeight="251662336" behindDoc="0" locked="0" layoutInCell="1" allowOverlap="1" wp14:anchorId="7B1CDA50" wp14:editId="01408CBE">
            <wp:simplePos x="0" y="0"/>
            <wp:positionH relativeFrom="column">
              <wp:posOffset>417830</wp:posOffset>
            </wp:positionH>
            <wp:positionV relativeFrom="paragraph">
              <wp:posOffset>1149913</wp:posOffset>
            </wp:positionV>
            <wp:extent cx="4791935" cy="2173026"/>
            <wp:effectExtent l="0" t="0" r="0" b="0"/>
            <wp:wrapNone/>
            <wp:docPr id="56468658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1526"/>
                    <a:stretch/>
                  </pic:blipFill>
                  <pic:spPr bwMode="auto">
                    <a:xfrm>
                      <a:off x="0" y="0"/>
                      <a:ext cx="4791935" cy="2173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7ADE" w:rsidRPr="00DF7ADE">
        <w:rPr>
          <w:lang w:val="es-ES"/>
        </w:rPr>
        <w:t>Con este programa pretende reforzar las estrategias de control sanitario con un enfoque multidisciplinario intersectorial potencialmente a minimizar los riesgos sanitarios de su aparición maximizando el fomento a las medidas higiénicas, de lavado de manos, al uso y consumo de agua segura, capacitación y difusión de la cultura sanitaria, asociadas históricamente a un decremento en la incidencia de las enfermedades a nivel estatal.</w:t>
      </w:r>
    </w:p>
    <w:p w14:paraId="04EF9DC7" w14:textId="5D7738B3" w:rsidR="00830A4D" w:rsidRPr="00945286" w:rsidRDefault="00830A4D" w:rsidP="00945286">
      <w:pPr>
        <w:jc w:val="center"/>
        <w:rPr>
          <w:lang w:val="es-ES"/>
        </w:rPr>
      </w:pPr>
    </w:p>
    <w:p w14:paraId="4E122F7F" w14:textId="77777777" w:rsidR="00945286" w:rsidRDefault="00945286">
      <w:pPr>
        <w:spacing w:line="276" w:lineRule="auto"/>
        <w:jc w:val="left"/>
        <w:rPr>
          <w:rFonts w:eastAsiaTheme="majorEastAsia" w:cstheme="majorBidi"/>
          <w:b/>
          <w:bCs/>
          <w:color w:val="595959" w:themeColor="text1" w:themeTint="A6"/>
        </w:rPr>
      </w:pPr>
      <w:bookmarkStart w:id="126" w:name="_Toc85630314"/>
      <w:bookmarkStart w:id="127" w:name="_Toc85708004"/>
      <w:bookmarkStart w:id="128" w:name="_Toc85708379"/>
      <w:bookmarkStart w:id="129" w:name="_Toc85711253"/>
      <w:r>
        <w:rPr>
          <w:color w:val="595959" w:themeColor="text1" w:themeTint="A6"/>
        </w:rPr>
        <w:br w:type="page"/>
      </w:r>
    </w:p>
    <w:p w14:paraId="432E6113" w14:textId="6A498588" w:rsidR="006A1534" w:rsidRPr="00025D28" w:rsidRDefault="003244A8" w:rsidP="008C6E78">
      <w:pPr>
        <w:pStyle w:val="Ttulo3"/>
        <w:numPr>
          <w:ilvl w:val="1"/>
          <w:numId w:val="10"/>
        </w:numPr>
        <w:ind w:left="709"/>
        <w:rPr>
          <w:color w:val="595959" w:themeColor="text1" w:themeTint="A6"/>
        </w:rPr>
      </w:pPr>
      <w:r>
        <w:rPr>
          <w:noProof/>
          <w:lang w:eastAsia="es-MX"/>
        </w:rPr>
        <w:lastRenderedPageBreak/>
        <mc:AlternateContent>
          <mc:Choice Requires="wps">
            <w:drawing>
              <wp:anchor distT="45720" distB="45720" distL="114300" distR="114300" simplePos="0" relativeHeight="251663360" behindDoc="0" locked="0" layoutInCell="1" allowOverlap="1" wp14:anchorId="0D921E70" wp14:editId="4739DBEE">
                <wp:simplePos x="0" y="0"/>
                <wp:positionH relativeFrom="column">
                  <wp:posOffset>1555115</wp:posOffset>
                </wp:positionH>
                <wp:positionV relativeFrom="paragraph">
                  <wp:posOffset>272415</wp:posOffset>
                </wp:positionV>
                <wp:extent cx="2361565" cy="266700"/>
                <wp:effectExtent l="0" t="0" r="0" b="0"/>
                <wp:wrapSquare wrapText="bothSides"/>
                <wp:docPr id="9312870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66700"/>
                        </a:xfrm>
                        <a:prstGeom prst="rect">
                          <a:avLst/>
                        </a:prstGeom>
                        <a:noFill/>
                        <a:ln w="9525">
                          <a:noFill/>
                          <a:miter lim="800000"/>
                          <a:headEnd/>
                          <a:tailEnd/>
                        </a:ln>
                      </wps:spPr>
                      <wps:txbx>
                        <w:txbxContent>
                          <w:p w14:paraId="09CAEEAE" w14:textId="3B51C6AB" w:rsidR="003244A8" w:rsidRPr="003244A8" w:rsidRDefault="003244A8" w:rsidP="003244A8">
                            <w:pPr>
                              <w:jc w:val="center"/>
                              <w:rPr>
                                <w:b/>
                                <w:bCs/>
                              </w:rPr>
                            </w:pPr>
                            <w:r w:rsidRPr="002908B8">
                              <w:rPr>
                                <w:b/>
                                <w:bCs/>
                              </w:rPr>
                              <w:t>Cobertura en el Estado de Sinaloa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21E70" id="_x0000_t202" coordsize="21600,21600" o:spt="202" path="m,l,21600r21600,l21600,xe">
                <v:stroke joinstyle="miter"/>
                <v:path gradientshapeok="t" o:connecttype="rect"/>
              </v:shapetype>
              <v:shape id="_x0000_s1031" type="#_x0000_t202" style="position:absolute;left:0;text-align:left;margin-left:122.45pt;margin-top:21.45pt;width:185.95pt;height:21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" filled="f" stroked="f">
                <v:textbox>
                  <w:txbxContent>
                    <w:p w14:paraId="09CAEEAE" w14:textId="3B51C6AB" w:rsidR="003244A8" w:rsidRPr="003244A8" w:rsidRDefault="003244A8" w:rsidP="003244A8">
                      <w:pPr>
                        <w:jc w:val="center"/>
                        <w:rPr>
                          <w:b/>
                          <w:bCs/>
                        </w:rPr>
                      </w:pPr>
                      <w:r w:rsidRPr="002908B8">
                        <w:rPr>
                          <w:b/>
                          <w:bCs/>
                        </w:rPr>
                        <w:t>Cobertura en el Estado de Sinaloa</w:t>
                      </w:r>
                    </w:p>
                  </w:txbxContent>
                </v:textbox>
                <w10:wrap type="square"/>
              </v:shape>
            </w:pict>
          </mc:Fallback>
        </mc:AlternateContent>
      </w:r>
      <w:r w:rsidR="006A1534" w:rsidRPr="00025D28">
        <w:rPr>
          <w:color w:val="595959" w:themeColor="text1" w:themeTint="A6"/>
        </w:rPr>
        <w:t>Análisis de la Cobertura</w:t>
      </w:r>
    </w:p>
    <w:tbl>
      <w:tblPr>
        <w:tblpPr w:leftFromText="141" w:rightFromText="141" w:vertAnchor="page" w:horzAnchor="margin" w:tblpXSpec="right" w:tblpY="2541"/>
        <w:tblW w:w="2400" w:type="dxa"/>
        <w:tblCellMar>
          <w:left w:w="70" w:type="dxa"/>
          <w:right w:w="70" w:type="dxa"/>
        </w:tblCellMar>
        <w:tblLook w:val="04A0" w:firstRow="1" w:lastRow="0" w:firstColumn="1" w:lastColumn="0" w:noHBand="0" w:noVBand="1"/>
      </w:tblPr>
      <w:tblGrid>
        <w:gridCol w:w="1200"/>
        <w:gridCol w:w="1200"/>
      </w:tblGrid>
      <w:tr w:rsidR="0027530A" w:rsidRPr="0027530A" w14:paraId="714BF210" w14:textId="77777777" w:rsidTr="003244A8">
        <w:trPr>
          <w:trHeight w:val="340"/>
        </w:trPr>
        <w:tc>
          <w:tcPr>
            <w:tcW w:w="1200" w:type="dxa"/>
            <w:tcBorders>
              <w:top w:val="nil"/>
              <w:left w:val="single" w:sz="8" w:space="0" w:color="D9D9D9"/>
              <w:bottom w:val="single" w:sz="8" w:space="0" w:color="D9D9D9"/>
              <w:right w:val="single" w:sz="8" w:space="0" w:color="D9D9D9"/>
            </w:tcBorders>
            <w:shd w:val="clear" w:color="auto" w:fill="F2F2F2" w:themeFill="background1" w:themeFillShade="F2"/>
            <w:vAlign w:val="center"/>
            <w:hideMark/>
          </w:tcPr>
          <w:p w14:paraId="79F93523" w14:textId="77777777" w:rsidR="0027530A" w:rsidRPr="0027530A" w:rsidRDefault="0027530A" w:rsidP="003244A8">
            <w:pPr>
              <w:spacing w:after="0" w:line="240" w:lineRule="auto"/>
              <w:jc w:val="center"/>
              <w:rPr>
                <w:rFonts w:ascii="Calibri" w:eastAsia="Times New Roman" w:hAnsi="Calibri" w:cs="Calibri"/>
                <w:b/>
                <w:bCs/>
                <w:color w:val="000000"/>
                <w:sz w:val="18"/>
                <w:szCs w:val="18"/>
                <w:lang w:eastAsia="es-MX"/>
              </w:rPr>
            </w:pPr>
            <w:bookmarkStart w:id="130" w:name="_Toc85630275"/>
            <w:bookmarkStart w:id="131" w:name="_Toc85630315"/>
            <w:bookmarkEnd w:id="126"/>
            <w:bookmarkEnd w:id="127"/>
            <w:bookmarkEnd w:id="128"/>
            <w:bookmarkEnd w:id="129"/>
            <w:r w:rsidRPr="0027530A">
              <w:rPr>
                <w:rFonts w:ascii="Calibri" w:eastAsia="Times New Roman" w:hAnsi="Calibri" w:cs="Calibri"/>
                <w:b/>
                <w:bCs/>
                <w:color w:val="000000"/>
                <w:sz w:val="18"/>
                <w:szCs w:val="18"/>
                <w:lang w:eastAsia="es-MX"/>
              </w:rPr>
              <w:t>Nombre Municipio</w:t>
            </w:r>
          </w:p>
        </w:tc>
        <w:tc>
          <w:tcPr>
            <w:tcW w:w="1200" w:type="dxa"/>
            <w:tcBorders>
              <w:top w:val="nil"/>
              <w:left w:val="nil"/>
              <w:bottom w:val="single" w:sz="8" w:space="0" w:color="D9D9D9"/>
              <w:right w:val="single" w:sz="8" w:space="0" w:color="D9D9D9"/>
            </w:tcBorders>
            <w:shd w:val="clear" w:color="auto" w:fill="F2F2F2" w:themeFill="background1" w:themeFillShade="F2"/>
            <w:vAlign w:val="center"/>
            <w:hideMark/>
          </w:tcPr>
          <w:p w14:paraId="68787C78" w14:textId="77777777" w:rsidR="0027530A" w:rsidRPr="0027530A" w:rsidRDefault="0027530A" w:rsidP="003244A8">
            <w:pPr>
              <w:spacing w:after="0" w:line="240" w:lineRule="auto"/>
              <w:jc w:val="center"/>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Total atendidos</w:t>
            </w:r>
          </w:p>
        </w:tc>
      </w:tr>
      <w:tr w:rsidR="0027530A" w:rsidRPr="0027530A" w14:paraId="3371E7C9" w14:textId="77777777" w:rsidTr="003244A8">
        <w:trPr>
          <w:trHeight w:val="255"/>
        </w:trPr>
        <w:tc>
          <w:tcPr>
            <w:tcW w:w="1200" w:type="dxa"/>
            <w:tcBorders>
              <w:top w:val="single" w:sz="4" w:space="0" w:color="D9D9D9"/>
              <w:left w:val="single" w:sz="4" w:space="0" w:color="D9D9D9"/>
              <w:bottom w:val="single" w:sz="4" w:space="0" w:color="D9D9D9"/>
              <w:right w:val="single" w:sz="4" w:space="0" w:color="D9D9D9"/>
            </w:tcBorders>
            <w:shd w:val="clear" w:color="000000" w:fill="DCDCDC"/>
            <w:vAlign w:val="center"/>
            <w:hideMark/>
          </w:tcPr>
          <w:p w14:paraId="0992544A"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Badiraguato</w:t>
            </w:r>
          </w:p>
        </w:tc>
        <w:tc>
          <w:tcPr>
            <w:tcW w:w="1200" w:type="dxa"/>
            <w:tcBorders>
              <w:top w:val="nil"/>
              <w:left w:val="nil"/>
              <w:bottom w:val="single" w:sz="8" w:space="0" w:color="D9D9D9"/>
              <w:right w:val="single" w:sz="8" w:space="0" w:color="D9D9D9"/>
            </w:tcBorders>
            <w:shd w:val="clear" w:color="auto" w:fill="auto"/>
            <w:noWrap/>
            <w:vAlign w:val="center"/>
            <w:hideMark/>
          </w:tcPr>
          <w:p w14:paraId="4DB853C1"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9</w:t>
            </w:r>
          </w:p>
        </w:tc>
      </w:tr>
      <w:tr w:rsidR="0027530A" w:rsidRPr="0027530A" w14:paraId="320FDE60"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33D5C73D"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Cosalá</w:t>
            </w:r>
          </w:p>
        </w:tc>
        <w:tc>
          <w:tcPr>
            <w:tcW w:w="1200" w:type="dxa"/>
            <w:tcBorders>
              <w:top w:val="nil"/>
              <w:left w:val="nil"/>
              <w:bottom w:val="single" w:sz="8" w:space="0" w:color="D9D9D9"/>
              <w:right w:val="single" w:sz="8" w:space="0" w:color="D9D9D9"/>
            </w:tcBorders>
            <w:shd w:val="clear" w:color="auto" w:fill="auto"/>
            <w:noWrap/>
            <w:vAlign w:val="center"/>
            <w:hideMark/>
          </w:tcPr>
          <w:p w14:paraId="2B4931FF"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23</w:t>
            </w:r>
          </w:p>
        </w:tc>
      </w:tr>
      <w:tr w:rsidR="0027530A" w:rsidRPr="0027530A" w14:paraId="20A5A16B"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25D2E171"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Mocorito</w:t>
            </w:r>
          </w:p>
        </w:tc>
        <w:tc>
          <w:tcPr>
            <w:tcW w:w="1200" w:type="dxa"/>
            <w:tcBorders>
              <w:top w:val="nil"/>
              <w:left w:val="nil"/>
              <w:bottom w:val="single" w:sz="8" w:space="0" w:color="D9D9D9"/>
              <w:right w:val="single" w:sz="8" w:space="0" w:color="D9D9D9"/>
            </w:tcBorders>
            <w:shd w:val="clear" w:color="auto" w:fill="auto"/>
            <w:noWrap/>
            <w:vAlign w:val="center"/>
            <w:hideMark/>
          </w:tcPr>
          <w:p w14:paraId="261F7A5A"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26</w:t>
            </w:r>
          </w:p>
        </w:tc>
      </w:tr>
      <w:tr w:rsidR="0027530A" w:rsidRPr="0027530A" w14:paraId="00ADCB04"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0D2E4DBB"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San Ignacio</w:t>
            </w:r>
          </w:p>
        </w:tc>
        <w:tc>
          <w:tcPr>
            <w:tcW w:w="1200" w:type="dxa"/>
            <w:tcBorders>
              <w:top w:val="nil"/>
              <w:left w:val="nil"/>
              <w:bottom w:val="single" w:sz="8" w:space="0" w:color="D9D9D9"/>
              <w:right w:val="single" w:sz="8" w:space="0" w:color="D9D9D9"/>
            </w:tcBorders>
            <w:shd w:val="clear" w:color="auto" w:fill="auto"/>
            <w:noWrap/>
            <w:vAlign w:val="center"/>
            <w:hideMark/>
          </w:tcPr>
          <w:p w14:paraId="4468B9D4"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26</w:t>
            </w:r>
          </w:p>
        </w:tc>
      </w:tr>
      <w:tr w:rsidR="0027530A" w:rsidRPr="0027530A" w14:paraId="03698A75"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2652197E"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Angostura</w:t>
            </w:r>
          </w:p>
        </w:tc>
        <w:tc>
          <w:tcPr>
            <w:tcW w:w="1200" w:type="dxa"/>
            <w:tcBorders>
              <w:top w:val="nil"/>
              <w:left w:val="nil"/>
              <w:bottom w:val="single" w:sz="8" w:space="0" w:color="D9D9D9"/>
              <w:right w:val="single" w:sz="8" w:space="0" w:color="D9D9D9"/>
            </w:tcBorders>
            <w:shd w:val="clear" w:color="auto" w:fill="auto"/>
            <w:noWrap/>
            <w:vAlign w:val="center"/>
            <w:hideMark/>
          </w:tcPr>
          <w:p w14:paraId="36A8C3BA"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28</w:t>
            </w:r>
          </w:p>
        </w:tc>
      </w:tr>
      <w:tr w:rsidR="0027530A" w:rsidRPr="0027530A" w14:paraId="5543F896"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02F15810" w14:textId="77777777" w:rsidR="0027530A" w:rsidRPr="0027530A" w:rsidRDefault="0027530A" w:rsidP="003244A8">
            <w:pPr>
              <w:spacing w:after="0" w:line="240" w:lineRule="auto"/>
              <w:jc w:val="left"/>
              <w:rPr>
                <w:rFonts w:ascii="Calibri" w:eastAsia="Times New Roman" w:hAnsi="Calibri" w:cs="Calibri"/>
                <w:b/>
                <w:bCs/>
                <w:color w:val="000000"/>
                <w:sz w:val="18"/>
                <w:szCs w:val="18"/>
                <w:lang w:eastAsia="es-MX"/>
              </w:rPr>
            </w:pPr>
            <w:r w:rsidRPr="0027530A">
              <w:rPr>
                <w:rFonts w:ascii="Calibri" w:eastAsia="Times New Roman" w:hAnsi="Calibri" w:cs="Calibri"/>
                <w:b/>
                <w:bCs/>
                <w:color w:val="000000"/>
                <w:sz w:val="18"/>
                <w:szCs w:val="18"/>
                <w:lang w:eastAsia="es-MX"/>
              </w:rPr>
              <w:t>Concordia</w:t>
            </w:r>
          </w:p>
        </w:tc>
        <w:tc>
          <w:tcPr>
            <w:tcW w:w="1200" w:type="dxa"/>
            <w:tcBorders>
              <w:top w:val="nil"/>
              <w:left w:val="nil"/>
              <w:bottom w:val="single" w:sz="8" w:space="0" w:color="D9D9D9"/>
              <w:right w:val="single" w:sz="8" w:space="0" w:color="D9D9D9"/>
            </w:tcBorders>
            <w:shd w:val="clear" w:color="auto" w:fill="auto"/>
            <w:noWrap/>
            <w:vAlign w:val="center"/>
            <w:hideMark/>
          </w:tcPr>
          <w:p w14:paraId="7FCC2212"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40</w:t>
            </w:r>
          </w:p>
        </w:tc>
      </w:tr>
      <w:tr w:rsidR="0027530A" w:rsidRPr="0027530A" w14:paraId="48970B17"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2BA48090"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Choix</w:t>
            </w:r>
          </w:p>
        </w:tc>
        <w:tc>
          <w:tcPr>
            <w:tcW w:w="1200" w:type="dxa"/>
            <w:tcBorders>
              <w:top w:val="nil"/>
              <w:left w:val="nil"/>
              <w:bottom w:val="single" w:sz="8" w:space="0" w:color="D9D9D9"/>
              <w:right w:val="single" w:sz="8" w:space="0" w:color="D9D9D9"/>
            </w:tcBorders>
            <w:shd w:val="clear" w:color="auto" w:fill="auto"/>
            <w:noWrap/>
            <w:vAlign w:val="center"/>
            <w:hideMark/>
          </w:tcPr>
          <w:p w14:paraId="60E4E7A2"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41</w:t>
            </w:r>
          </w:p>
        </w:tc>
      </w:tr>
      <w:tr w:rsidR="0027530A" w:rsidRPr="0027530A" w14:paraId="16C33C70"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65915801"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Rosario</w:t>
            </w:r>
          </w:p>
        </w:tc>
        <w:tc>
          <w:tcPr>
            <w:tcW w:w="1200" w:type="dxa"/>
            <w:tcBorders>
              <w:top w:val="nil"/>
              <w:left w:val="nil"/>
              <w:bottom w:val="single" w:sz="8" w:space="0" w:color="D9D9D9"/>
              <w:right w:val="single" w:sz="8" w:space="0" w:color="D9D9D9"/>
            </w:tcBorders>
            <w:shd w:val="clear" w:color="auto" w:fill="auto"/>
            <w:noWrap/>
            <w:vAlign w:val="center"/>
            <w:hideMark/>
          </w:tcPr>
          <w:p w14:paraId="13EA18B9"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41</w:t>
            </w:r>
          </w:p>
        </w:tc>
      </w:tr>
      <w:tr w:rsidR="0027530A" w:rsidRPr="0027530A" w14:paraId="4261FB4C"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5AF25640"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Sinaloa</w:t>
            </w:r>
          </w:p>
        </w:tc>
        <w:tc>
          <w:tcPr>
            <w:tcW w:w="1200" w:type="dxa"/>
            <w:tcBorders>
              <w:top w:val="nil"/>
              <w:left w:val="nil"/>
              <w:bottom w:val="single" w:sz="8" w:space="0" w:color="D9D9D9"/>
              <w:right w:val="single" w:sz="8" w:space="0" w:color="D9D9D9"/>
            </w:tcBorders>
            <w:shd w:val="clear" w:color="auto" w:fill="auto"/>
            <w:noWrap/>
            <w:vAlign w:val="center"/>
            <w:hideMark/>
          </w:tcPr>
          <w:p w14:paraId="1DE3AC9E"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79</w:t>
            </w:r>
          </w:p>
        </w:tc>
      </w:tr>
      <w:tr w:rsidR="0027530A" w:rsidRPr="0027530A" w14:paraId="5E4CBE4C"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43F25A8A"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El Fuerte</w:t>
            </w:r>
          </w:p>
        </w:tc>
        <w:tc>
          <w:tcPr>
            <w:tcW w:w="1200" w:type="dxa"/>
            <w:tcBorders>
              <w:top w:val="nil"/>
              <w:left w:val="nil"/>
              <w:bottom w:val="single" w:sz="8" w:space="0" w:color="D9D9D9"/>
              <w:right w:val="single" w:sz="8" w:space="0" w:color="D9D9D9"/>
            </w:tcBorders>
            <w:shd w:val="clear" w:color="auto" w:fill="auto"/>
            <w:noWrap/>
            <w:vAlign w:val="center"/>
            <w:hideMark/>
          </w:tcPr>
          <w:p w14:paraId="4388485C"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92</w:t>
            </w:r>
          </w:p>
        </w:tc>
      </w:tr>
      <w:tr w:rsidR="0027530A" w:rsidRPr="0027530A" w14:paraId="1E2058D5"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412D5163"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Navolato</w:t>
            </w:r>
          </w:p>
        </w:tc>
        <w:tc>
          <w:tcPr>
            <w:tcW w:w="1200" w:type="dxa"/>
            <w:tcBorders>
              <w:top w:val="nil"/>
              <w:left w:val="nil"/>
              <w:bottom w:val="single" w:sz="8" w:space="0" w:color="D9D9D9"/>
              <w:right w:val="single" w:sz="8" w:space="0" w:color="D9D9D9"/>
            </w:tcBorders>
            <w:shd w:val="clear" w:color="auto" w:fill="auto"/>
            <w:noWrap/>
            <w:vAlign w:val="center"/>
            <w:hideMark/>
          </w:tcPr>
          <w:p w14:paraId="02980C66"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104</w:t>
            </w:r>
          </w:p>
        </w:tc>
      </w:tr>
      <w:tr w:rsidR="0027530A" w:rsidRPr="0027530A" w14:paraId="1AB4EF5E"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59FCAA90"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Elota</w:t>
            </w:r>
          </w:p>
        </w:tc>
        <w:tc>
          <w:tcPr>
            <w:tcW w:w="1200" w:type="dxa"/>
            <w:tcBorders>
              <w:top w:val="nil"/>
              <w:left w:val="nil"/>
              <w:bottom w:val="single" w:sz="8" w:space="0" w:color="D9D9D9"/>
              <w:right w:val="single" w:sz="8" w:space="0" w:color="D9D9D9"/>
            </w:tcBorders>
            <w:shd w:val="clear" w:color="auto" w:fill="auto"/>
            <w:noWrap/>
            <w:vAlign w:val="center"/>
            <w:hideMark/>
          </w:tcPr>
          <w:p w14:paraId="4D283638"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116</w:t>
            </w:r>
          </w:p>
        </w:tc>
      </w:tr>
      <w:tr w:rsidR="0027530A" w:rsidRPr="0027530A" w14:paraId="22C7746E"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2A4FA7A4"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Escuinapa</w:t>
            </w:r>
          </w:p>
        </w:tc>
        <w:tc>
          <w:tcPr>
            <w:tcW w:w="1200" w:type="dxa"/>
            <w:tcBorders>
              <w:top w:val="nil"/>
              <w:left w:val="nil"/>
              <w:bottom w:val="single" w:sz="8" w:space="0" w:color="D9D9D9"/>
              <w:right w:val="single" w:sz="8" w:space="0" w:color="D9D9D9"/>
            </w:tcBorders>
            <w:shd w:val="clear" w:color="auto" w:fill="auto"/>
            <w:noWrap/>
            <w:vAlign w:val="center"/>
            <w:hideMark/>
          </w:tcPr>
          <w:p w14:paraId="4CDF04C9"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130</w:t>
            </w:r>
          </w:p>
        </w:tc>
      </w:tr>
      <w:tr w:rsidR="0027530A" w:rsidRPr="0027530A" w14:paraId="278DE061"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58CA5888"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Salvador Alvarado</w:t>
            </w:r>
          </w:p>
        </w:tc>
        <w:tc>
          <w:tcPr>
            <w:tcW w:w="1200" w:type="dxa"/>
            <w:tcBorders>
              <w:top w:val="nil"/>
              <w:left w:val="nil"/>
              <w:bottom w:val="single" w:sz="8" w:space="0" w:color="D9D9D9"/>
              <w:right w:val="single" w:sz="8" w:space="0" w:color="D9D9D9"/>
            </w:tcBorders>
            <w:shd w:val="clear" w:color="auto" w:fill="auto"/>
            <w:noWrap/>
            <w:vAlign w:val="center"/>
            <w:hideMark/>
          </w:tcPr>
          <w:p w14:paraId="65B33890"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205</w:t>
            </w:r>
          </w:p>
        </w:tc>
      </w:tr>
      <w:tr w:rsidR="0027530A" w:rsidRPr="0027530A" w14:paraId="073B3955"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08E5AA94"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Guasave</w:t>
            </w:r>
          </w:p>
        </w:tc>
        <w:tc>
          <w:tcPr>
            <w:tcW w:w="1200" w:type="dxa"/>
            <w:tcBorders>
              <w:top w:val="nil"/>
              <w:left w:val="nil"/>
              <w:bottom w:val="single" w:sz="8" w:space="0" w:color="D9D9D9"/>
              <w:right w:val="single" w:sz="8" w:space="0" w:color="D9D9D9"/>
            </w:tcBorders>
            <w:shd w:val="clear" w:color="auto" w:fill="auto"/>
            <w:noWrap/>
            <w:vAlign w:val="center"/>
            <w:hideMark/>
          </w:tcPr>
          <w:p w14:paraId="6DCDB239"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414</w:t>
            </w:r>
          </w:p>
        </w:tc>
      </w:tr>
      <w:tr w:rsidR="0027530A" w:rsidRPr="0027530A" w14:paraId="62D99BE5"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061338D7"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Mazatlán</w:t>
            </w:r>
          </w:p>
        </w:tc>
        <w:tc>
          <w:tcPr>
            <w:tcW w:w="1200" w:type="dxa"/>
            <w:tcBorders>
              <w:top w:val="nil"/>
              <w:left w:val="nil"/>
              <w:bottom w:val="single" w:sz="8" w:space="0" w:color="D9D9D9"/>
              <w:right w:val="single" w:sz="8" w:space="0" w:color="D9D9D9"/>
            </w:tcBorders>
            <w:shd w:val="clear" w:color="auto" w:fill="auto"/>
            <w:noWrap/>
            <w:vAlign w:val="center"/>
            <w:hideMark/>
          </w:tcPr>
          <w:p w14:paraId="2A78441B"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762</w:t>
            </w:r>
          </w:p>
        </w:tc>
      </w:tr>
      <w:tr w:rsidR="0027530A" w:rsidRPr="0027530A" w14:paraId="133A51EE"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513E8319"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Ahome</w:t>
            </w:r>
          </w:p>
        </w:tc>
        <w:tc>
          <w:tcPr>
            <w:tcW w:w="1200" w:type="dxa"/>
            <w:tcBorders>
              <w:top w:val="nil"/>
              <w:left w:val="nil"/>
              <w:bottom w:val="single" w:sz="8" w:space="0" w:color="D9D9D9"/>
              <w:right w:val="single" w:sz="8" w:space="0" w:color="D9D9D9"/>
            </w:tcBorders>
            <w:shd w:val="clear" w:color="auto" w:fill="auto"/>
            <w:noWrap/>
            <w:vAlign w:val="center"/>
            <w:hideMark/>
          </w:tcPr>
          <w:p w14:paraId="663826ED"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792</w:t>
            </w:r>
          </w:p>
        </w:tc>
      </w:tr>
      <w:tr w:rsidR="0027530A" w:rsidRPr="0027530A" w14:paraId="27966E18" w14:textId="77777777" w:rsidTr="003244A8">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3F65C64B" w14:textId="77777777" w:rsidR="0027530A" w:rsidRPr="0027530A" w:rsidRDefault="0027530A" w:rsidP="003244A8">
            <w:pPr>
              <w:spacing w:after="0" w:line="240" w:lineRule="auto"/>
              <w:jc w:val="left"/>
              <w:rPr>
                <w:rFonts w:ascii="Calibri" w:eastAsia="Times New Roman" w:hAnsi="Calibri" w:cs="Calibri"/>
                <w:b/>
                <w:bCs/>
                <w:color w:val="FFFFFF"/>
                <w:sz w:val="18"/>
                <w:szCs w:val="18"/>
                <w:lang w:eastAsia="es-MX"/>
              </w:rPr>
            </w:pPr>
            <w:r w:rsidRPr="0027530A">
              <w:rPr>
                <w:rFonts w:ascii="Calibri" w:eastAsia="Times New Roman" w:hAnsi="Calibri" w:cs="Calibri"/>
                <w:b/>
                <w:bCs/>
                <w:color w:val="FFFFFF"/>
                <w:sz w:val="18"/>
                <w:szCs w:val="18"/>
                <w:lang w:eastAsia="es-MX"/>
              </w:rPr>
              <w:t>Culiacán</w:t>
            </w:r>
          </w:p>
        </w:tc>
        <w:tc>
          <w:tcPr>
            <w:tcW w:w="1200" w:type="dxa"/>
            <w:tcBorders>
              <w:top w:val="nil"/>
              <w:left w:val="nil"/>
              <w:bottom w:val="single" w:sz="8" w:space="0" w:color="D9D9D9"/>
              <w:right w:val="single" w:sz="8" w:space="0" w:color="D9D9D9"/>
            </w:tcBorders>
            <w:shd w:val="clear" w:color="auto" w:fill="auto"/>
            <w:noWrap/>
            <w:vAlign w:val="center"/>
            <w:hideMark/>
          </w:tcPr>
          <w:p w14:paraId="3E74F2E1" w14:textId="77777777" w:rsidR="0027530A" w:rsidRPr="0027530A" w:rsidRDefault="0027530A" w:rsidP="003244A8">
            <w:pPr>
              <w:spacing w:after="0" w:line="240" w:lineRule="auto"/>
              <w:jc w:val="center"/>
              <w:rPr>
                <w:rFonts w:ascii="Calibri" w:eastAsia="Times New Roman" w:hAnsi="Calibri" w:cs="Calibri"/>
                <w:color w:val="000000"/>
                <w:sz w:val="18"/>
                <w:szCs w:val="18"/>
                <w:lang w:eastAsia="es-MX"/>
              </w:rPr>
            </w:pPr>
            <w:r w:rsidRPr="0027530A">
              <w:rPr>
                <w:rFonts w:ascii="Calibri" w:eastAsia="Times New Roman" w:hAnsi="Calibri" w:cs="Calibri"/>
                <w:color w:val="000000"/>
                <w:sz w:val="18"/>
                <w:szCs w:val="18"/>
                <w:lang w:eastAsia="es-MX"/>
              </w:rPr>
              <w:t>1,989</w:t>
            </w:r>
          </w:p>
        </w:tc>
      </w:tr>
      <w:tr w:rsidR="0027530A" w:rsidRPr="0027530A" w14:paraId="25FCE0FF" w14:textId="77777777" w:rsidTr="003244A8">
        <w:trPr>
          <w:trHeight w:val="300"/>
        </w:trPr>
        <w:tc>
          <w:tcPr>
            <w:tcW w:w="1200" w:type="dxa"/>
            <w:tcBorders>
              <w:top w:val="single" w:sz="4" w:space="0" w:color="D9D9D9"/>
              <w:left w:val="single" w:sz="4" w:space="0" w:color="D9D9D9" w:themeColor="background1" w:themeShade="D9"/>
              <w:bottom w:val="single" w:sz="8" w:space="0" w:color="D9D9D9"/>
              <w:right w:val="single" w:sz="8" w:space="0" w:color="D9D9D9"/>
            </w:tcBorders>
            <w:shd w:val="clear" w:color="auto" w:fill="auto"/>
            <w:noWrap/>
            <w:vAlign w:val="center"/>
            <w:hideMark/>
          </w:tcPr>
          <w:p w14:paraId="510A45B7" w14:textId="77777777" w:rsidR="0027530A" w:rsidRPr="0027530A" w:rsidRDefault="0027530A" w:rsidP="003244A8">
            <w:pPr>
              <w:spacing w:after="0" w:line="240" w:lineRule="auto"/>
              <w:jc w:val="right"/>
              <w:rPr>
                <w:rFonts w:ascii="Calibri" w:eastAsia="Times New Roman" w:hAnsi="Calibri" w:cs="Calibri"/>
                <w:b/>
                <w:bCs/>
                <w:color w:val="000000"/>
                <w:szCs w:val="20"/>
                <w:lang w:eastAsia="es-MX"/>
              </w:rPr>
            </w:pPr>
            <w:r w:rsidRPr="0027530A">
              <w:rPr>
                <w:rFonts w:ascii="Calibri" w:eastAsia="Times New Roman" w:hAnsi="Calibri" w:cs="Calibri"/>
                <w:b/>
                <w:bCs/>
                <w:color w:val="000000"/>
                <w:szCs w:val="20"/>
                <w:lang w:eastAsia="es-MX"/>
              </w:rPr>
              <w:t>Total</w:t>
            </w:r>
          </w:p>
        </w:tc>
        <w:tc>
          <w:tcPr>
            <w:tcW w:w="1200" w:type="dxa"/>
            <w:tcBorders>
              <w:top w:val="nil"/>
              <w:left w:val="nil"/>
              <w:bottom w:val="single" w:sz="8" w:space="0" w:color="D9D9D9"/>
              <w:right w:val="single" w:sz="8" w:space="0" w:color="D9D9D9"/>
            </w:tcBorders>
            <w:shd w:val="clear" w:color="auto" w:fill="auto"/>
            <w:noWrap/>
            <w:vAlign w:val="center"/>
            <w:hideMark/>
          </w:tcPr>
          <w:p w14:paraId="122163C3" w14:textId="77777777" w:rsidR="0027530A" w:rsidRPr="0027530A" w:rsidRDefault="0027530A" w:rsidP="003244A8">
            <w:pPr>
              <w:spacing w:after="0" w:line="240" w:lineRule="auto"/>
              <w:jc w:val="center"/>
              <w:rPr>
                <w:rFonts w:ascii="Calibri" w:eastAsia="Times New Roman" w:hAnsi="Calibri" w:cs="Calibri"/>
                <w:b/>
                <w:bCs/>
                <w:color w:val="000000"/>
                <w:szCs w:val="20"/>
                <w:lang w:eastAsia="es-MX"/>
              </w:rPr>
            </w:pPr>
            <w:r w:rsidRPr="0027530A">
              <w:rPr>
                <w:rFonts w:ascii="Calibri" w:eastAsia="Times New Roman" w:hAnsi="Calibri" w:cs="Calibri"/>
                <w:b/>
                <w:bCs/>
                <w:color w:val="000000"/>
                <w:szCs w:val="20"/>
                <w:lang w:eastAsia="es-MX"/>
              </w:rPr>
              <w:t>4,917</w:t>
            </w:r>
          </w:p>
        </w:tc>
      </w:tr>
    </w:tbl>
    <w:p w14:paraId="16C99CC2" w14:textId="14508044" w:rsidR="000E36FA" w:rsidRDefault="00455A45" w:rsidP="00273080">
      <w:r>
        <w:rPr>
          <w:noProof/>
        </w:rPr>
        <w:pict w14:anchorId="76EB1EC7">
          <v:shape id="_x0000_s1028" type="#_x0000_t75" style="position:absolute;left:0;text-align:left;margin-left:51.35pt;margin-top:17.4pt;width:236.6pt;height:297.8pt;z-index:-251652096;mso-position-horizontal-relative:text;mso-position-vertical-relative:text;mso-width-relative:page;mso-height-relative:page" wrapcoords="5465 413 5270 620 5010 1292 4424 2067 3578 2480 3123 2790 1171 3669 325 5116 455 6356 1757 7028 2082 7028 2082 7338 2798 7855 3253 7855 5595 8733 7222 9508 7482 10335 7287 10542 7287 10800 7417 11162 8458 11989 11255 13642 13272 15296 13337 15502 13858 16122 14834 16949 15614 17879 17046 18758 17761 19585 18477 20256 19193 21135 19583 21135 20689 21083 21080 20825 20819 20256 20949 18603 21340 18396 21145 18138 20039 17776 19583 16949 19388 16484 19128 16122 18802 14624 17501 12764 16851 12505 15094 11989 14443 11162 12622 9508 12492 8681 12101 7855 13272 6821 13207 6614 12622 6201 11841 5219 11320 4754 10865 4547 8458 3721 8328 2894 8067 2067 7937 1550 7612 1240 7677 775 7027 465 5855 413 5465 413">
            <v:imagedata r:id="rId26" o:title="Mapa"/>
            <w10:wrap type="through"/>
          </v:shape>
        </w:pict>
      </w:r>
    </w:p>
    <w:p w14:paraId="4FC83025" w14:textId="5188D4C4" w:rsidR="000E36FA" w:rsidRDefault="000E36FA" w:rsidP="00273080"/>
    <w:p w14:paraId="7FB84E4B" w14:textId="77777777" w:rsidR="000E36FA" w:rsidRDefault="000E36FA" w:rsidP="00273080"/>
    <w:p w14:paraId="1E57F406" w14:textId="77777777" w:rsidR="000E36FA" w:rsidRDefault="000E36FA" w:rsidP="00273080"/>
    <w:p w14:paraId="406904C3" w14:textId="77777777" w:rsidR="000E36FA" w:rsidRDefault="000E36FA" w:rsidP="00273080"/>
    <w:p w14:paraId="75305436" w14:textId="77777777" w:rsidR="000E36FA" w:rsidRDefault="000E36FA" w:rsidP="00273080"/>
    <w:p w14:paraId="292FCF59" w14:textId="77777777" w:rsidR="000E36FA" w:rsidRDefault="000E36FA" w:rsidP="00273080"/>
    <w:p w14:paraId="040BB755" w14:textId="77777777" w:rsidR="000E36FA" w:rsidRDefault="000E36FA" w:rsidP="00273080"/>
    <w:tbl>
      <w:tblPr>
        <w:tblStyle w:val="Tablaconcuadrcula"/>
        <w:tblpPr w:leftFromText="141" w:rightFromText="141" w:vertAnchor="text" w:horzAnchor="margin"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2908B8" w:rsidRPr="00297255" w14:paraId="5EC32666" w14:textId="77777777" w:rsidTr="002908B8">
        <w:trPr>
          <w:trHeight w:val="340"/>
        </w:trPr>
        <w:tc>
          <w:tcPr>
            <w:tcW w:w="3261" w:type="dxa"/>
            <w:gridSpan w:val="2"/>
            <w:shd w:val="clear" w:color="auto" w:fill="auto"/>
          </w:tcPr>
          <w:p w14:paraId="72F93DC2" w14:textId="77777777" w:rsidR="002908B8" w:rsidRPr="00B260D4" w:rsidRDefault="002908B8" w:rsidP="002908B8">
            <w:pPr>
              <w:spacing w:line="240" w:lineRule="auto"/>
              <w:jc w:val="center"/>
              <w:rPr>
                <w:b/>
                <w:bCs/>
                <w:sz w:val="18"/>
                <w:szCs w:val="18"/>
              </w:rPr>
            </w:pPr>
            <w:r w:rsidRPr="00B260D4">
              <w:rPr>
                <w:b/>
                <w:bCs/>
                <w:sz w:val="18"/>
                <w:szCs w:val="18"/>
              </w:rPr>
              <w:t>Simbología</w:t>
            </w:r>
          </w:p>
        </w:tc>
      </w:tr>
      <w:tr w:rsidR="002908B8" w:rsidRPr="00297255" w14:paraId="54A4C674" w14:textId="77777777" w:rsidTr="002908B8">
        <w:trPr>
          <w:trHeight w:val="340"/>
        </w:trPr>
        <w:tc>
          <w:tcPr>
            <w:tcW w:w="426" w:type="dxa"/>
            <w:shd w:val="clear" w:color="auto" w:fill="5C5C5C"/>
          </w:tcPr>
          <w:p w14:paraId="7FA4F8AF" w14:textId="77777777" w:rsidR="002908B8" w:rsidRPr="00297255" w:rsidRDefault="002908B8" w:rsidP="002908B8">
            <w:pPr>
              <w:spacing w:line="240" w:lineRule="auto"/>
              <w:rPr>
                <w:sz w:val="18"/>
                <w:szCs w:val="18"/>
              </w:rPr>
            </w:pPr>
          </w:p>
        </w:tc>
        <w:tc>
          <w:tcPr>
            <w:tcW w:w="2835" w:type="dxa"/>
            <w:vAlign w:val="center"/>
          </w:tcPr>
          <w:p w14:paraId="76E54569" w14:textId="77777777" w:rsidR="002908B8" w:rsidRPr="00297255" w:rsidRDefault="002908B8" w:rsidP="002908B8">
            <w:pPr>
              <w:spacing w:line="240" w:lineRule="auto"/>
              <w:jc w:val="left"/>
              <w:rPr>
                <w:sz w:val="18"/>
                <w:szCs w:val="18"/>
              </w:rPr>
            </w:pPr>
            <w:r w:rsidRPr="00297255">
              <w:rPr>
                <w:sz w:val="18"/>
                <w:szCs w:val="18"/>
              </w:rPr>
              <w:t>Municipios con mayor cobertura</w:t>
            </w:r>
          </w:p>
        </w:tc>
      </w:tr>
      <w:tr w:rsidR="002908B8" w:rsidRPr="00297255" w14:paraId="69075D93" w14:textId="77777777" w:rsidTr="002908B8">
        <w:trPr>
          <w:trHeight w:val="340"/>
        </w:trPr>
        <w:tc>
          <w:tcPr>
            <w:tcW w:w="426" w:type="dxa"/>
            <w:shd w:val="clear" w:color="auto" w:fill="9D9D9D"/>
          </w:tcPr>
          <w:p w14:paraId="505E2CFA" w14:textId="77777777" w:rsidR="002908B8" w:rsidRPr="00297255" w:rsidRDefault="002908B8" w:rsidP="002908B8">
            <w:pPr>
              <w:spacing w:line="240" w:lineRule="auto"/>
              <w:rPr>
                <w:sz w:val="18"/>
                <w:szCs w:val="18"/>
              </w:rPr>
            </w:pPr>
          </w:p>
        </w:tc>
        <w:tc>
          <w:tcPr>
            <w:tcW w:w="2835" w:type="dxa"/>
            <w:vAlign w:val="center"/>
          </w:tcPr>
          <w:p w14:paraId="47F04EAF" w14:textId="77777777" w:rsidR="002908B8" w:rsidRPr="00297255" w:rsidRDefault="002908B8" w:rsidP="002908B8">
            <w:pPr>
              <w:spacing w:line="240" w:lineRule="auto"/>
              <w:rPr>
                <w:sz w:val="18"/>
                <w:szCs w:val="18"/>
              </w:rPr>
            </w:pPr>
            <w:r>
              <w:rPr>
                <w:sz w:val="18"/>
                <w:szCs w:val="18"/>
              </w:rPr>
              <w:t>Municipios con cobertura media</w:t>
            </w:r>
          </w:p>
        </w:tc>
      </w:tr>
      <w:tr w:rsidR="002908B8" w:rsidRPr="00297255" w14:paraId="7EF19AA1" w14:textId="77777777" w:rsidTr="002908B8">
        <w:trPr>
          <w:trHeight w:val="340"/>
        </w:trPr>
        <w:tc>
          <w:tcPr>
            <w:tcW w:w="426" w:type="dxa"/>
            <w:shd w:val="clear" w:color="auto" w:fill="DCDCDC"/>
          </w:tcPr>
          <w:p w14:paraId="5A9DAD9D" w14:textId="77777777" w:rsidR="002908B8" w:rsidRPr="00297255" w:rsidRDefault="002908B8" w:rsidP="002908B8">
            <w:pPr>
              <w:spacing w:line="240" w:lineRule="auto"/>
              <w:rPr>
                <w:sz w:val="18"/>
                <w:szCs w:val="18"/>
              </w:rPr>
            </w:pPr>
          </w:p>
        </w:tc>
        <w:tc>
          <w:tcPr>
            <w:tcW w:w="2835" w:type="dxa"/>
            <w:vAlign w:val="center"/>
          </w:tcPr>
          <w:p w14:paraId="6E1A3860" w14:textId="77777777" w:rsidR="002908B8" w:rsidRPr="00297255" w:rsidRDefault="002908B8" w:rsidP="002908B8">
            <w:pPr>
              <w:spacing w:line="240" w:lineRule="auto"/>
              <w:jc w:val="left"/>
              <w:rPr>
                <w:sz w:val="18"/>
                <w:szCs w:val="18"/>
              </w:rPr>
            </w:pPr>
            <w:r w:rsidRPr="00297255">
              <w:rPr>
                <w:sz w:val="18"/>
                <w:szCs w:val="18"/>
              </w:rPr>
              <w:t>Municipios con menor cobertura</w:t>
            </w:r>
          </w:p>
        </w:tc>
      </w:tr>
    </w:tbl>
    <w:p w14:paraId="79987E2C" w14:textId="77777777" w:rsidR="000E36FA" w:rsidRDefault="000E36FA" w:rsidP="00273080"/>
    <w:p w14:paraId="694FC421" w14:textId="77777777" w:rsidR="000E36FA" w:rsidRDefault="000E36FA" w:rsidP="00273080"/>
    <w:p w14:paraId="13DF6C0C" w14:textId="77777777" w:rsidR="000E36FA" w:rsidRDefault="000E36FA" w:rsidP="00273080"/>
    <w:p w14:paraId="1E5FA9F0" w14:textId="03A9633B" w:rsidR="000E36FA" w:rsidRDefault="000E36FA" w:rsidP="002908B8">
      <w:pPr>
        <w:spacing w:line="240" w:lineRule="auto"/>
      </w:pPr>
    </w:p>
    <w:p w14:paraId="6DA4D168" w14:textId="0D7E02E6" w:rsidR="000E36FA" w:rsidRDefault="000E36FA" w:rsidP="000E36FA">
      <w:r>
        <w:t>El control sanitario conjuga acciones regulatorias y no regulatorias, vinculadas a resultados de alto impacto en la salud de la población Sinaloense, a través de la protección contra riesgos sanitarios que contempla a la población susceptible de exposición a un riesgo y el de la industria regulada, a fin de evitar que esta última se convierta en un factor de riesgo para la población en general y al mismo tiempo, favorecer las condiciones para su inserción en el mercado de competitividad comercial de alimentos, medicamentos, sustancias, bienes, productos o servicios.</w:t>
      </w:r>
    </w:p>
    <w:p w14:paraId="4207E4AE" w14:textId="5091F0CB" w:rsidR="000E36FA" w:rsidRDefault="000E36FA" w:rsidP="000E36FA">
      <w:r>
        <w:rPr>
          <w:lang w:val="es-ES"/>
        </w:rPr>
        <w:t>Es importante mencionar en donde se presentó una mayor cobertura fueron en los municipios de Culiacán, Ahome, Mazatlán y Guasave, y un contraste con los municipios de Salvador Alvarado, Escuinapa, Elota, Navolato, El Fuerte, Sinaloa, Choix, El Rosario, Concordia, Angostura, Mocorito, San Ignacio, Cósala y Badiraguato los cuales, fueron los municipios con menor cobertura, sin embargo, dicho programa es para todo el Estado de Sinaloa</w:t>
      </w:r>
      <w:r w:rsidR="003E1AD9">
        <w:rPr>
          <w:lang w:val="es-ES"/>
        </w:rPr>
        <w:t>. De esta manera, p</w:t>
      </w:r>
      <w:r>
        <w:rPr>
          <w:lang w:val="es-ES"/>
        </w:rPr>
        <w:t>revaleciendo una mayor presencia de la autoridad sanitaria en los municipios identificados con un aumento de establecimientos sujetos a la vigilancia sanitaria.</w:t>
      </w:r>
    </w:p>
    <w:p w14:paraId="7C23E11C" w14:textId="77777777" w:rsidR="00945286" w:rsidRDefault="00945286">
      <w:pPr>
        <w:spacing w:line="276" w:lineRule="auto"/>
        <w:jc w:val="left"/>
        <w:rPr>
          <w:rFonts w:eastAsiaTheme="majorEastAsia" w:cstheme="majorBidi"/>
          <w:b/>
          <w:bCs/>
          <w:color w:val="595959" w:themeColor="text1" w:themeTint="A6"/>
        </w:rPr>
      </w:pPr>
      <w:bookmarkStart w:id="132" w:name="_Toc85718866"/>
      <w:bookmarkStart w:id="133" w:name="_Toc85719161"/>
      <w:bookmarkStart w:id="134" w:name="_Toc85798243"/>
      <w:bookmarkStart w:id="135" w:name="_Toc85798292"/>
      <w:bookmarkStart w:id="136" w:name="_Toc85799206"/>
      <w:bookmarkStart w:id="137" w:name="_Toc85801043"/>
      <w:bookmarkStart w:id="138" w:name="_Toc86164309"/>
      <w:bookmarkStart w:id="139" w:name="_Toc86164929"/>
      <w:bookmarkStart w:id="140" w:name="_Toc86169315"/>
      <w:bookmarkStart w:id="141" w:name="_Toc86311678"/>
      <w:bookmarkStart w:id="142" w:name="_Toc94870542"/>
      <w:r>
        <w:rPr>
          <w:color w:val="595959" w:themeColor="text1" w:themeTint="A6"/>
        </w:rPr>
        <w:br w:type="page"/>
      </w:r>
    </w:p>
    <w:p w14:paraId="2DAB0413" w14:textId="2AB4FB92" w:rsidR="00273080" w:rsidRPr="00025D28" w:rsidRDefault="00273080" w:rsidP="00273080">
      <w:pPr>
        <w:pStyle w:val="Ttulo3"/>
        <w:numPr>
          <w:ilvl w:val="0"/>
          <w:numId w:val="10"/>
        </w:numPr>
        <w:rPr>
          <w:color w:val="595959" w:themeColor="text1" w:themeTint="A6"/>
        </w:rPr>
      </w:pPr>
      <w:r w:rsidRPr="00025D28">
        <w:rPr>
          <w:color w:val="595959" w:themeColor="text1" w:themeTint="A6"/>
        </w:rPr>
        <w:lastRenderedPageBreak/>
        <w:t>Análisis del FODA</w:t>
      </w:r>
      <w:bookmarkEnd w:id="132"/>
      <w:bookmarkEnd w:id="133"/>
      <w:bookmarkEnd w:id="134"/>
      <w:bookmarkEnd w:id="135"/>
      <w:bookmarkEnd w:id="136"/>
      <w:bookmarkEnd w:id="137"/>
      <w:bookmarkEnd w:id="138"/>
      <w:bookmarkEnd w:id="139"/>
      <w:bookmarkEnd w:id="140"/>
      <w:bookmarkEnd w:id="141"/>
      <w:bookmarkEnd w:id="142"/>
    </w:p>
    <w:p w14:paraId="14C812F7" w14:textId="77777777" w:rsidR="00273080" w:rsidRPr="00025D28" w:rsidRDefault="00273080" w:rsidP="00273080">
      <w:pPr>
        <w:pStyle w:val="Ttulo3"/>
        <w:numPr>
          <w:ilvl w:val="1"/>
          <w:numId w:val="10"/>
        </w:numPr>
        <w:ind w:left="709"/>
        <w:rPr>
          <w:color w:val="595959" w:themeColor="text1" w:themeTint="A6"/>
        </w:rPr>
      </w:pPr>
      <w:r w:rsidRPr="00025D28">
        <w:rPr>
          <w:color w:val="595959" w:themeColor="text1" w:themeTint="A6"/>
        </w:rPr>
        <w:t>Fortalezas</w:t>
      </w:r>
    </w:p>
    <w:p w14:paraId="3FB67939" w14:textId="71728E2B" w:rsidR="003E1AD9" w:rsidRPr="00373AA3" w:rsidRDefault="003E1AD9" w:rsidP="003E1AD9">
      <w:pPr>
        <w:pStyle w:val="Prrafodelista"/>
        <w:numPr>
          <w:ilvl w:val="0"/>
          <w:numId w:val="35"/>
        </w:numPr>
        <w:spacing w:line="360" w:lineRule="auto"/>
        <w:ind w:left="709"/>
        <w:rPr>
          <w:lang w:val="es-ES"/>
        </w:rPr>
      </w:pPr>
      <w:r>
        <w:rPr>
          <w:lang w:val="es-ES"/>
        </w:rPr>
        <w:t>Contar</w:t>
      </w:r>
      <w:r w:rsidRPr="00373AA3">
        <w:rPr>
          <w:lang w:val="es-ES"/>
        </w:rPr>
        <w:t xml:space="preserve"> con un ACUERDO de Coordinación para el ejercicio de facultades en materia de control y fomento sanitario.</w:t>
      </w:r>
    </w:p>
    <w:p w14:paraId="56555978" w14:textId="6BD5588C" w:rsidR="003E1AD9" w:rsidRPr="00373AA3" w:rsidRDefault="003E1AD9" w:rsidP="003E1AD9">
      <w:pPr>
        <w:pStyle w:val="Prrafodelista"/>
        <w:numPr>
          <w:ilvl w:val="0"/>
          <w:numId w:val="35"/>
        </w:numPr>
        <w:spacing w:line="360" w:lineRule="auto"/>
        <w:ind w:left="709"/>
        <w:rPr>
          <w:lang w:val="es-ES"/>
        </w:rPr>
      </w:pPr>
      <w:r>
        <w:rPr>
          <w:lang w:val="es-ES"/>
        </w:rPr>
        <w:t>Distribuir</w:t>
      </w:r>
      <w:r w:rsidRPr="00373AA3">
        <w:rPr>
          <w:lang w:val="es-ES"/>
        </w:rPr>
        <w:t xml:space="preserve"> geográfica</w:t>
      </w:r>
      <w:r>
        <w:rPr>
          <w:lang w:val="es-ES"/>
        </w:rPr>
        <w:t>mente</w:t>
      </w:r>
      <w:r w:rsidRPr="00373AA3">
        <w:rPr>
          <w:lang w:val="es-ES"/>
        </w:rPr>
        <w:t xml:space="preserve"> con</w:t>
      </w:r>
      <w:r>
        <w:rPr>
          <w:lang w:val="es-ES"/>
        </w:rPr>
        <w:t xml:space="preserve"> </w:t>
      </w:r>
      <w:r w:rsidR="00616C0C">
        <w:rPr>
          <w:lang w:val="es-ES"/>
        </w:rPr>
        <w:t>las tres coordinaciones regionales</w:t>
      </w:r>
      <w:r w:rsidRPr="00373AA3">
        <w:rPr>
          <w:lang w:val="es-ES"/>
        </w:rPr>
        <w:t xml:space="preserve"> en el Estado, quienes aportan con seis ventanillas de atención y vigilancia sanitaria.</w:t>
      </w:r>
    </w:p>
    <w:p w14:paraId="235641AA" w14:textId="5528C79B" w:rsidR="003E1AD9" w:rsidRPr="00373AA3" w:rsidRDefault="003E1AD9" w:rsidP="003E1AD9">
      <w:pPr>
        <w:pStyle w:val="Prrafodelista"/>
        <w:numPr>
          <w:ilvl w:val="0"/>
          <w:numId w:val="35"/>
        </w:numPr>
        <w:spacing w:line="360" w:lineRule="auto"/>
        <w:ind w:left="709"/>
        <w:rPr>
          <w:lang w:val="es-ES"/>
        </w:rPr>
      </w:pPr>
      <w:r>
        <w:rPr>
          <w:lang w:val="es-ES"/>
        </w:rPr>
        <w:t>Capacitar</w:t>
      </w:r>
      <w:r w:rsidRPr="00373AA3">
        <w:rPr>
          <w:lang w:val="es-ES"/>
        </w:rPr>
        <w:t xml:space="preserve"> constante</w:t>
      </w:r>
      <w:r>
        <w:rPr>
          <w:lang w:val="es-ES"/>
        </w:rPr>
        <w:t>mente</w:t>
      </w:r>
      <w:r w:rsidRPr="00373AA3">
        <w:rPr>
          <w:lang w:val="es-ES"/>
        </w:rPr>
        <w:t xml:space="preserve"> del personal operativo y administrativo con relación al control y fomento sanitario. </w:t>
      </w:r>
    </w:p>
    <w:p w14:paraId="3F21CDE8" w14:textId="2B2C096D" w:rsidR="003E1AD9" w:rsidRPr="00373AA3" w:rsidRDefault="003E1AD9" w:rsidP="003E1AD9">
      <w:pPr>
        <w:pStyle w:val="Prrafodelista"/>
        <w:numPr>
          <w:ilvl w:val="0"/>
          <w:numId w:val="35"/>
        </w:numPr>
        <w:spacing w:line="360" w:lineRule="auto"/>
        <w:ind w:left="709"/>
        <w:rPr>
          <w:lang w:val="es-ES"/>
        </w:rPr>
      </w:pPr>
      <w:r>
        <w:rPr>
          <w:lang w:val="es-ES"/>
        </w:rPr>
        <w:t>Contar</w:t>
      </w:r>
      <w:r w:rsidRPr="00373AA3">
        <w:rPr>
          <w:lang w:val="es-ES"/>
        </w:rPr>
        <w:t xml:space="preserve"> con personal para la implementación de las medidas preventivas en las zonas de mayores riesgos sanitarios del Estado.</w:t>
      </w:r>
    </w:p>
    <w:p w14:paraId="0EE50B23" w14:textId="5B103F51" w:rsidR="003E1AD9" w:rsidRPr="00373AA3" w:rsidRDefault="003E1AD9" w:rsidP="003E1AD9">
      <w:pPr>
        <w:pStyle w:val="Prrafodelista"/>
        <w:numPr>
          <w:ilvl w:val="0"/>
          <w:numId w:val="35"/>
        </w:numPr>
        <w:spacing w:line="360" w:lineRule="auto"/>
        <w:ind w:left="709"/>
        <w:rPr>
          <w:lang w:val="es-ES"/>
        </w:rPr>
      </w:pPr>
      <w:r>
        <w:rPr>
          <w:lang w:val="es-ES"/>
        </w:rPr>
        <w:t>Programar</w:t>
      </w:r>
      <w:r w:rsidRPr="00373AA3">
        <w:rPr>
          <w:lang w:val="es-ES"/>
        </w:rPr>
        <w:t xml:space="preserve"> de manera anual los espacios en los medios de comunicación y en redes sociales las campañas de las acciones de prevención </w:t>
      </w:r>
      <w:r>
        <w:rPr>
          <w:lang w:val="es-ES"/>
        </w:rPr>
        <w:t xml:space="preserve">de </w:t>
      </w:r>
      <w:r w:rsidRPr="00373AA3">
        <w:rPr>
          <w:lang w:val="es-ES"/>
        </w:rPr>
        <w:t>los riesgos y las medidas de protección que pueda tomar la población en su vida cotidiana.</w:t>
      </w:r>
    </w:p>
    <w:p w14:paraId="3FC39589" w14:textId="5EF59FED" w:rsidR="00273080" w:rsidRPr="00025D28" w:rsidRDefault="00273080" w:rsidP="003E1AD9">
      <w:pPr>
        <w:pStyle w:val="Ttulo3"/>
        <w:numPr>
          <w:ilvl w:val="1"/>
          <w:numId w:val="35"/>
        </w:numPr>
        <w:ind w:left="709"/>
        <w:rPr>
          <w:color w:val="595959" w:themeColor="text1" w:themeTint="A6"/>
        </w:rPr>
      </w:pPr>
      <w:r w:rsidRPr="00025D28">
        <w:rPr>
          <w:color w:val="595959" w:themeColor="text1" w:themeTint="A6"/>
        </w:rPr>
        <w:t>Oportunidades</w:t>
      </w:r>
    </w:p>
    <w:p w14:paraId="5534A4A9" w14:textId="77777777" w:rsidR="003E1AD9" w:rsidRPr="005F0B53" w:rsidRDefault="003E1AD9" w:rsidP="003E1AD9">
      <w:pPr>
        <w:pStyle w:val="Prrafodelista"/>
        <w:numPr>
          <w:ilvl w:val="0"/>
          <w:numId w:val="37"/>
        </w:numPr>
        <w:spacing w:line="360" w:lineRule="auto"/>
        <w:rPr>
          <w:lang w:val="es-ES"/>
        </w:rPr>
      </w:pPr>
      <w:r w:rsidRPr="005F0B53">
        <w:rPr>
          <w:lang w:val="es-ES"/>
        </w:rPr>
        <w:t>Los ayuntamientos son la representación más cercana del gobierno con los ciudadanos, esto representa una oportunidad para llegar a más personas para brindarles mayor información con relación a las medidas preventivas sanitarias.</w:t>
      </w:r>
    </w:p>
    <w:p w14:paraId="5F9DC419" w14:textId="721665B7" w:rsidR="003E1AD9" w:rsidRPr="005F0B53" w:rsidRDefault="003E1AD9" w:rsidP="003E1AD9">
      <w:pPr>
        <w:pStyle w:val="Prrafodelista"/>
        <w:numPr>
          <w:ilvl w:val="0"/>
          <w:numId w:val="37"/>
        </w:numPr>
        <w:spacing w:line="360" w:lineRule="auto"/>
        <w:rPr>
          <w:lang w:val="es-ES"/>
        </w:rPr>
      </w:pPr>
      <w:r>
        <w:rPr>
          <w:lang w:val="es-ES"/>
        </w:rPr>
        <w:t>Facilitar</w:t>
      </w:r>
      <w:r w:rsidRPr="005F0B53">
        <w:rPr>
          <w:lang w:val="es-ES"/>
        </w:rPr>
        <w:t xml:space="preserve"> mayor capacitación para el personal supervisor para ampliar la cobertura de vigilancia con enfoque de riesgo.</w:t>
      </w:r>
    </w:p>
    <w:p w14:paraId="4278DF81" w14:textId="40247612" w:rsidR="003E1AD9" w:rsidRPr="005F0B53" w:rsidRDefault="00CE7EB3" w:rsidP="003E1AD9">
      <w:pPr>
        <w:pStyle w:val="Prrafodelista"/>
        <w:numPr>
          <w:ilvl w:val="0"/>
          <w:numId w:val="37"/>
        </w:numPr>
        <w:spacing w:line="360" w:lineRule="auto"/>
        <w:rPr>
          <w:lang w:val="es-ES"/>
        </w:rPr>
      </w:pPr>
      <w:r>
        <w:rPr>
          <w:lang w:val="es-ES"/>
        </w:rPr>
        <w:t>Colaborar</w:t>
      </w:r>
      <w:r w:rsidR="003E1AD9" w:rsidRPr="005F0B53">
        <w:rPr>
          <w:lang w:val="es-ES"/>
        </w:rPr>
        <w:t xml:space="preserve"> con el sector privado, es importante para la sensibilidad de los agremiados con las normativas sanitarias.</w:t>
      </w:r>
    </w:p>
    <w:p w14:paraId="5EA2EBA2" w14:textId="254D33EA" w:rsidR="00CE7EB3" w:rsidRPr="00CE7EB3" w:rsidRDefault="003E1AD9" w:rsidP="00CE7EB3">
      <w:pPr>
        <w:pStyle w:val="Prrafodelista"/>
        <w:numPr>
          <w:ilvl w:val="0"/>
          <w:numId w:val="37"/>
        </w:numPr>
        <w:spacing w:line="360" w:lineRule="auto"/>
        <w:rPr>
          <w:lang w:val="es-ES"/>
        </w:rPr>
      </w:pPr>
      <w:r w:rsidRPr="005F0B53">
        <w:rPr>
          <w:lang w:val="es-ES"/>
        </w:rPr>
        <w:t xml:space="preserve">Continuar con la capacitación por parte </w:t>
      </w:r>
      <w:r w:rsidR="00CE7EB3">
        <w:rPr>
          <w:lang w:val="es-ES"/>
        </w:rPr>
        <w:t>S</w:t>
      </w:r>
      <w:r w:rsidR="00CE7EB3" w:rsidRPr="005F0B53">
        <w:rPr>
          <w:lang w:val="es-ES"/>
        </w:rPr>
        <w:t>ecretar</w:t>
      </w:r>
      <w:r w:rsidR="00CE7EB3">
        <w:rPr>
          <w:lang w:val="es-ES"/>
        </w:rPr>
        <w:t>ía</w:t>
      </w:r>
      <w:r w:rsidRPr="005F0B53">
        <w:rPr>
          <w:lang w:val="es-ES"/>
        </w:rPr>
        <w:t xml:space="preserve"> Administración y Finanzas para el personal dedicado a la integración y seguimiento del programa presupuestario, así como a las Matrices de Indicadores para Resultados (MIR)</w:t>
      </w:r>
      <w:r w:rsidR="00CE7EB3">
        <w:rPr>
          <w:lang w:val="es-ES"/>
        </w:rPr>
        <w:t>.</w:t>
      </w:r>
    </w:p>
    <w:p w14:paraId="4D03F3A2" w14:textId="18AEFE54" w:rsidR="00273080" w:rsidRPr="00025D28" w:rsidRDefault="00273080" w:rsidP="003E1AD9">
      <w:pPr>
        <w:pStyle w:val="Ttulo3"/>
        <w:numPr>
          <w:ilvl w:val="1"/>
          <w:numId w:val="37"/>
        </w:numPr>
        <w:rPr>
          <w:color w:val="595959" w:themeColor="text1" w:themeTint="A6"/>
        </w:rPr>
      </w:pPr>
      <w:r w:rsidRPr="00025D28">
        <w:rPr>
          <w:color w:val="595959" w:themeColor="text1" w:themeTint="A6"/>
        </w:rPr>
        <w:t>Debilidades</w:t>
      </w:r>
    </w:p>
    <w:p w14:paraId="496C594C" w14:textId="77777777" w:rsidR="00CE7EB3" w:rsidRPr="005F0B53" w:rsidRDefault="00CE7EB3" w:rsidP="00CE7EB3">
      <w:pPr>
        <w:pStyle w:val="Prrafodelista"/>
        <w:numPr>
          <w:ilvl w:val="0"/>
          <w:numId w:val="39"/>
        </w:numPr>
        <w:spacing w:line="360" w:lineRule="auto"/>
        <w:rPr>
          <w:lang w:val="es-ES"/>
        </w:rPr>
      </w:pPr>
      <w:r w:rsidRPr="005F0B53">
        <w:rPr>
          <w:lang w:val="es-ES"/>
        </w:rPr>
        <w:t>No se tiene un padrón actualizado y preciso de los establecimientos sujetos obligados a la vigilancia sanitaria.</w:t>
      </w:r>
    </w:p>
    <w:p w14:paraId="5CAA92E6" w14:textId="3A779B06" w:rsidR="00CE7EB3" w:rsidRPr="005F0B53" w:rsidRDefault="00CE7EB3" w:rsidP="00CE7EB3">
      <w:pPr>
        <w:pStyle w:val="Prrafodelista"/>
        <w:numPr>
          <w:ilvl w:val="0"/>
          <w:numId w:val="39"/>
        </w:numPr>
        <w:spacing w:line="360" w:lineRule="auto"/>
        <w:rPr>
          <w:lang w:val="es-ES"/>
        </w:rPr>
      </w:pPr>
      <w:r>
        <w:rPr>
          <w:lang w:val="es-ES"/>
        </w:rPr>
        <w:t>F</w:t>
      </w:r>
      <w:r w:rsidRPr="005F0B53">
        <w:rPr>
          <w:lang w:val="es-ES"/>
        </w:rPr>
        <w:t>alta un sistema informático adecuado para realizar las estadísticas.</w:t>
      </w:r>
    </w:p>
    <w:p w14:paraId="16D256AD" w14:textId="77777777" w:rsidR="00CE7EB3" w:rsidRPr="005F0B53" w:rsidRDefault="00CE7EB3" w:rsidP="00CE7EB3">
      <w:pPr>
        <w:pStyle w:val="Prrafodelista"/>
        <w:numPr>
          <w:ilvl w:val="0"/>
          <w:numId w:val="39"/>
        </w:numPr>
        <w:spacing w:line="360" w:lineRule="auto"/>
        <w:rPr>
          <w:lang w:val="es-ES"/>
        </w:rPr>
      </w:pPr>
      <w:r w:rsidRPr="005F0B53">
        <w:rPr>
          <w:lang w:val="es-ES"/>
        </w:rPr>
        <w:t>El presupuesto no está disponible desde el primer mes del año.</w:t>
      </w:r>
    </w:p>
    <w:p w14:paraId="1E53EB83" w14:textId="77777777" w:rsidR="00CE7EB3" w:rsidRPr="005F0B53" w:rsidRDefault="00CE7EB3" w:rsidP="00CE7EB3">
      <w:pPr>
        <w:pStyle w:val="Prrafodelista"/>
        <w:numPr>
          <w:ilvl w:val="0"/>
          <w:numId w:val="39"/>
        </w:numPr>
        <w:spacing w:line="360" w:lineRule="auto"/>
        <w:rPr>
          <w:lang w:val="es-ES"/>
        </w:rPr>
      </w:pPr>
      <w:r w:rsidRPr="005F0B53">
        <w:rPr>
          <w:lang w:val="es-ES"/>
        </w:rPr>
        <w:t>Es una constante que los materiales de difusión impreso, no se cuentan en tiempo y forma, debido a la no distribución de los recursos financieros.</w:t>
      </w:r>
    </w:p>
    <w:p w14:paraId="147ED111" w14:textId="77777777" w:rsidR="00CE7EB3" w:rsidRPr="005F0B53" w:rsidRDefault="00CE7EB3" w:rsidP="00CE7EB3">
      <w:pPr>
        <w:pStyle w:val="Prrafodelista"/>
        <w:numPr>
          <w:ilvl w:val="0"/>
          <w:numId w:val="39"/>
        </w:numPr>
        <w:spacing w:line="360" w:lineRule="auto"/>
        <w:rPr>
          <w:lang w:val="es-ES"/>
        </w:rPr>
      </w:pPr>
      <w:r w:rsidRPr="005F0B53">
        <w:rPr>
          <w:lang w:val="es-ES"/>
        </w:rPr>
        <w:t>Falta de presupuesto adecuado para garantizar la vigilancia sanitaria.</w:t>
      </w:r>
    </w:p>
    <w:p w14:paraId="1A799DD4" w14:textId="1E411FB8" w:rsidR="00273080" w:rsidRPr="00025D28" w:rsidRDefault="00273080" w:rsidP="00CE7EB3">
      <w:pPr>
        <w:pStyle w:val="Ttulo3"/>
        <w:numPr>
          <w:ilvl w:val="1"/>
          <w:numId w:val="39"/>
        </w:numPr>
        <w:rPr>
          <w:color w:val="595959" w:themeColor="text1" w:themeTint="A6"/>
        </w:rPr>
      </w:pPr>
      <w:r w:rsidRPr="00025D28">
        <w:rPr>
          <w:color w:val="595959" w:themeColor="text1" w:themeTint="A6"/>
        </w:rPr>
        <w:lastRenderedPageBreak/>
        <w:t>Amenazas</w:t>
      </w:r>
    </w:p>
    <w:p w14:paraId="14D6BD4B" w14:textId="77777777" w:rsidR="00CE7EB3" w:rsidRPr="005F0B53" w:rsidRDefault="00CE7EB3" w:rsidP="00CE7EB3">
      <w:pPr>
        <w:pStyle w:val="Prrafodelista"/>
        <w:numPr>
          <w:ilvl w:val="0"/>
          <w:numId w:val="41"/>
        </w:numPr>
        <w:spacing w:line="360" w:lineRule="auto"/>
        <w:rPr>
          <w:lang w:val="es-ES"/>
        </w:rPr>
      </w:pPr>
      <w:r w:rsidRPr="005F0B53">
        <w:rPr>
          <w:lang w:val="es-ES"/>
        </w:rPr>
        <w:t>El Estado de Sinaloa se encuentra en una zona de impacto de huracanes lo que incrementa el riesgo de lluvias torrenciales, desencadenando en el incremento de los gastos de operación.</w:t>
      </w:r>
    </w:p>
    <w:p w14:paraId="0D289E5F" w14:textId="77777777" w:rsidR="00CE7EB3" w:rsidRPr="005F0B53" w:rsidRDefault="00CE7EB3" w:rsidP="00CE7EB3">
      <w:pPr>
        <w:pStyle w:val="Prrafodelista"/>
        <w:numPr>
          <w:ilvl w:val="0"/>
          <w:numId w:val="41"/>
        </w:numPr>
        <w:spacing w:line="360" w:lineRule="auto"/>
        <w:rPr>
          <w:lang w:val="es-ES"/>
        </w:rPr>
      </w:pPr>
      <w:r w:rsidRPr="005F0B53">
        <w:rPr>
          <w:lang w:val="es-ES"/>
        </w:rPr>
        <w:t>La mayoría de las personas que enferman por cuestiones sanitarias no presentan las denuncias sanitarias.</w:t>
      </w:r>
    </w:p>
    <w:p w14:paraId="6A5057DC" w14:textId="77777777" w:rsidR="00CE7EB3" w:rsidRPr="005F0B53" w:rsidRDefault="00CE7EB3" w:rsidP="00CE7EB3">
      <w:pPr>
        <w:pStyle w:val="Prrafodelista"/>
        <w:numPr>
          <w:ilvl w:val="0"/>
          <w:numId w:val="41"/>
        </w:numPr>
        <w:spacing w:line="360" w:lineRule="auto"/>
        <w:rPr>
          <w:lang w:val="es-ES"/>
        </w:rPr>
      </w:pPr>
      <w:r w:rsidRPr="005F0B53">
        <w:rPr>
          <w:lang w:val="es-ES"/>
        </w:rPr>
        <w:t>El alto índice de violencia en algunas ciudades influye en el incremento de personas que no dan acceso al personal a los establecimientos para la vigilancia sanitaria.</w:t>
      </w:r>
    </w:p>
    <w:p w14:paraId="2747795A" w14:textId="77777777" w:rsidR="00CE7EB3" w:rsidRPr="005F0B53" w:rsidRDefault="00CE7EB3" w:rsidP="00CE7EB3">
      <w:pPr>
        <w:pStyle w:val="Prrafodelista"/>
        <w:numPr>
          <w:ilvl w:val="0"/>
          <w:numId w:val="41"/>
        </w:numPr>
        <w:spacing w:line="360" w:lineRule="auto"/>
        <w:rPr>
          <w:lang w:val="es-ES"/>
        </w:rPr>
      </w:pPr>
      <w:r w:rsidRPr="005F0B53">
        <w:rPr>
          <w:lang w:val="es-ES"/>
        </w:rPr>
        <w:t>De no aprobarse el presupuesto, no se garantiza la vigilancia sanitaria a establecimientos, servicios y productos que pongan de riesgo la salud de la población.</w:t>
      </w:r>
    </w:p>
    <w:p w14:paraId="50BA0AEB" w14:textId="77777777" w:rsidR="00273080" w:rsidRPr="00273080" w:rsidRDefault="00273080" w:rsidP="00CE7EB3">
      <w:pPr>
        <w:pStyle w:val="Ttulo3"/>
        <w:numPr>
          <w:ilvl w:val="1"/>
          <w:numId w:val="41"/>
        </w:numPr>
      </w:pPr>
      <w:bookmarkStart w:id="143" w:name="_Toc85630321"/>
      <w:bookmarkStart w:id="144" w:name="_Toc85708011"/>
      <w:bookmarkStart w:id="145" w:name="_Toc85708386"/>
      <w:bookmarkStart w:id="146" w:name="_Toc85711260"/>
      <w:r w:rsidRPr="00273080">
        <w:t>Retos y Recomendaciones</w:t>
      </w:r>
    </w:p>
    <w:p w14:paraId="7E0D937D" w14:textId="194ED58B" w:rsidR="00CE7EB3" w:rsidRPr="00CE7EB3" w:rsidRDefault="00CE7EB3" w:rsidP="00CE7EB3">
      <w:pPr>
        <w:rPr>
          <w:rFonts w:eastAsia="Times New Roman" w:cs="Arial"/>
          <w:szCs w:val="20"/>
          <w:lang w:eastAsia="es-MX"/>
        </w:rPr>
      </w:pPr>
      <w:r>
        <w:rPr>
          <w:rFonts w:eastAsia="Times New Roman" w:cs="Arial"/>
          <w:szCs w:val="20"/>
          <w:lang w:eastAsia="es-MX"/>
        </w:rPr>
        <w:t>Respecto a la MIR, se espera</w:t>
      </w:r>
      <w:r w:rsidRPr="00CE7EB3">
        <w:rPr>
          <w:rFonts w:eastAsia="Times New Roman" w:cs="Arial"/>
          <w:szCs w:val="20"/>
          <w:lang w:eastAsia="es-MX"/>
        </w:rPr>
        <w:t xml:space="preserve"> apega</w:t>
      </w:r>
      <w:r>
        <w:rPr>
          <w:rFonts w:eastAsia="Times New Roman" w:cs="Arial"/>
          <w:szCs w:val="20"/>
          <w:lang w:eastAsia="es-MX"/>
        </w:rPr>
        <w:t>rse</w:t>
      </w:r>
      <w:r w:rsidRPr="00CE7EB3">
        <w:rPr>
          <w:rFonts w:eastAsia="Times New Roman" w:cs="Arial"/>
          <w:szCs w:val="20"/>
          <w:lang w:eastAsia="es-MX"/>
        </w:rPr>
        <w:t xml:space="preserve"> a la identificación del problema a resolver de conformidad a los lineamientos para la construcción de diseño de indicadores de desempeño mediante la metodología del marco lógico.</w:t>
      </w:r>
    </w:p>
    <w:p w14:paraId="69E0192B" w14:textId="77777777" w:rsidR="00CE7EB3" w:rsidRPr="00CE7EB3" w:rsidRDefault="00CE7EB3" w:rsidP="00CE7EB3">
      <w:pPr>
        <w:rPr>
          <w:rFonts w:eastAsia="Times New Roman" w:cs="Arial"/>
          <w:szCs w:val="20"/>
          <w:lang w:eastAsia="es-MX"/>
        </w:rPr>
      </w:pPr>
      <w:r w:rsidRPr="00CE7EB3">
        <w:rPr>
          <w:rFonts w:eastAsia="Times New Roman" w:cs="Arial"/>
          <w:szCs w:val="20"/>
          <w:lang w:eastAsia="es-MX"/>
        </w:rPr>
        <w:t>De un análisis de la Matriz de Indicadores para Resultados del Programa presupuestario G 122 Regulación y prevención de riesgos sanitarios para la salud, se recomienda realizar las actualizaciones de las etapas previas como el árbol del problema, árbol de objetivos, selección de alternativas y estructura analítica.</w:t>
      </w:r>
    </w:p>
    <w:p w14:paraId="0C41B7C9" w14:textId="55328313" w:rsidR="00273080" w:rsidRDefault="00CE7EB3" w:rsidP="00CE7EB3">
      <w:pPr>
        <w:rPr>
          <w:rFonts w:cstheme="minorHAnsi"/>
          <w:lang w:val="es-ES"/>
        </w:rPr>
      </w:pPr>
      <w:r w:rsidRPr="00CE7EB3">
        <w:rPr>
          <w:rFonts w:eastAsia="Times New Roman" w:cs="Arial"/>
          <w:szCs w:val="20"/>
          <w:lang w:eastAsia="es-MX"/>
        </w:rPr>
        <w:t>Se busca que los objetivos de los niveles de los componentes y actividades de la Matriz de Indicadores identifique claramente cada bien o servicio y de las acciones necesarias para que el funcionamiento del programa contribuya de forma alineada a los logros de sus objetivos.</w:t>
      </w:r>
    </w:p>
    <w:p w14:paraId="50344866" w14:textId="77777777" w:rsidR="00273080" w:rsidRPr="004D7BBC" w:rsidRDefault="00273080" w:rsidP="00CE7EB3">
      <w:pPr>
        <w:pStyle w:val="Ttulo3"/>
        <w:numPr>
          <w:ilvl w:val="1"/>
          <w:numId w:val="41"/>
        </w:numPr>
      </w:pPr>
      <w:r w:rsidRPr="004D7BBC">
        <w:t>Avances del Programa en el Ejercicio Fiscal Actual</w:t>
      </w:r>
    </w:p>
    <w:bookmarkEnd w:id="143"/>
    <w:bookmarkEnd w:id="144"/>
    <w:bookmarkEnd w:id="145"/>
    <w:bookmarkEnd w:id="146"/>
    <w:p w14:paraId="65300318" w14:textId="6D15D9F6" w:rsidR="00CE7EB3" w:rsidRDefault="00CE7EB3" w:rsidP="00CE7EB3">
      <w:r>
        <w:t>Para el ejercicio fiscal 2024, se construyó una MIR en la cual se modificó la población, potencial y objetiva, definiendo como población “La población del Estado de Sinaloa”, además se examinó la definición del problema, árbol del problema, árbol de objetivos, selección de alternativas, estructura analítica, hasta la creación de una nueva MIR, construyendo y ajustando lo niveles Fin, Propósito, Componente y Actividad y consecuencia el resumen narrativo, método de cálculo, medio de verificación y supuestos, así como sus fichas técnicas.</w:t>
      </w:r>
    </w:p>
    <w:p w14:paraId="7DF3A25B" w14:textId="1E80A006" w:rsidR="00CE7EB3" w:rsidRDefault="00CE7EB3" w:rsidP="00CE7EB3">
      <w:r>
        <w:t>Uno de los más relevantes, es la elaboración del nivel Fin, está enfocado a un incremento de actividades con relación de los ejercicios 2024 y 2023.</w:t>
      </w:r>
    </w:p>
    <w:p w14:paraId="6E290805" w14:textId="06A879D1" w:rsidR="00273080" w:rsidRDefault="00CE7EB3" w:rsidP="00CE7EB3">
      <w:r>
        <w:t>Durante este primer trimestre se observa una congruencia de los bienes/servicios generados con sus niveles correspondientes; Sin embargo, está sujeta a mejoras que presente el programa.</w:t>
      </w:r>
    </w:p>
    <w:p w14:paraId="11D19383" w14:textId="71A15310" w:rsidR="00465B3A" w:rsidRPr="00CA04EA" w:rsidRDefault="00465B3A" w:rsidP="00CE7EB3">
      <w:pPr>
        <w:pStyle w:val="Ttulo3"/>
        <w:numPr>
          <w:ilvl w:val="0"/>
          <w:numId w:val="41"/>
        </w:numPr>
      </w:pPr>
      <w:bookmarkStart w:id="147" w:name="_Toc85708005"/>
      <w:bookmarkStart w:id="148" w:name="_Toc85708380"/>
      <w:bookmarkStart w:id="149" w:name="_Toc85711254"/>
      <w:bookmarkStart w:id="150" w:name="_Toc85718818"/>
      <w:bookmarkStart w:id="151" w:name="_Toc85718861"/>
      <w:bookmarkStart w:id="152" w:name="_Toc85719156"/>
      <w:bookmarkStart w:id="153" w:name="_Toc85798238"/>
      <w:bookmarkStart w:id="154" w:name="_Toc85798287"/>
      <w:bookmarkStart w:id="155" w:name="_Toc85799201"/>
      <w:bookmarkStart w:id="156" w:name="_Toc85801038"/>
      <w:bookmarkStart w:id="157" w:name="_Toc86164304"/>
      <w:bookmarkStart w:id="158" w:name="_Toc86164924"/>
      <w:bookmarkStart w:id="159" w:name="_Toc86169310"/>
      <w:bookmarkStart w:id="160" w:name="_Toc86311673"/>
      <w:bookmarkStart w:id="161" w:name="_Toc94870537"/>
      <w:r w:rsidRPr="00CA04EA">
        <w:lastRenderedPageBreak/>
        <w:t>Seguimiento a Aspectos Susceptibles de Mejora</w:t>
      </w:r>
      <w:bookmarkEnd w:id="130"/>
      <w:bookmarkEnd w:id="13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C6E78">
        <w:t xml:space="preserve"> (ASM)</w:t>
      </w:r>
    </w:p>
    <w:p w14:paraId="392613F0" w14:textId="75CC6BD6" w:rsidR="006A1534" w:rsidRDefault="006A1534" w:rsidP="00CE7EB3">
      <w:pPr>
        <w:pStyle w:val="Ttulo3"/>
        <w:numPr>
          <w:ilvl w:val="1"/>
          <w:numId w:val="41"/>
        </w:numPr>
      </w:pPr>
      <w:r>
        <w:t>Aspectos comprometidos</w:t>
      </w:r>
    </w:p>
    <w:p w14:paraId="23F4E73B" w14:textId="0A49E7AD" w:rsidR="003244A8" w:rsidRDefault="003244A8" w:rsidP="003244A8">
      <w:pPr>
        <w:pStyle w:val="Prrafodelista"/>
        <w:numPr>
          <w:ilvl w:val="0"/>
          <w:numId w:val="43"/>
        </w:numPr>
        <w:spacing w:line="360" w:lineRule="auto"/>
        <w:rPr>
          <w:rFonts w:eastAsia="Times New Roman" w:cs="Arial"/>
          <w:szCs w:val="20"/>
          <w:lang w:eastAsia="es-MX"/>
        </w:rPr>
      </w:pPr>
      <w:r w:rsidRPr="003244A8">
        <w:rPr>
          <w:rFonts w:eastAsia="Times New Roman" w:cs="Arial"/>
          <w:szCs w:val="20"/>
          <w:lang w:eastAsia="es-MX"/>
        </w:rPr>
        <w:t xml:space="preserve">Redefinir </w:t>
      </w:r>
      <w:r w:rsidR="00CE7EB3" w:rsidRPr="003244A8">
        <w:rPr>
          <w:rFonts w:eastAsia="Times New Roman" w:cs="Arial"/>
          <w:szCs w:val="20"/>
          <w:lang w:eastAsia="es-MX"/>
        </w:rPr>
        <w:t>la población potencial, objetiv</w:t>
      </w:r>
      <w:r w:rsidRPr="003244A8">
        <w:rPr>
          <w:rFonts w:eastAsia="Times New Roman" w:cs="Arial"/>
          <w:szCs w:val="20"/>
          <w:lang w:eastAsia="es-MX"/>
        </w:rPr>
        <w:t>o</w:t>
      </w:r>
      <w:r w:rsidR="00CE7EB3" w:rsidRPr="003244A8">
        <w:rPr>
          <w:rFonts w:eastAsia="Times New Roman" w:cs="Arial"/>
          <w:szCs w:val="20"/>
          <w:lang w:eastAsia="es-MX"/>
        </w:rPr>
        <w:t xml:space="preserve"> y atendida.</w:t>
      </w:r>
    </w:p>
    <w:p w14:paraId="0FBEC8B6" w14:textId="3B564DCD" w:rsidR="003244A8" w:rsidRDefault="003244A8" w:rsidP="003244A8">
      <w:pPr>
        <w:pStyle w:val="Prrafodelista"/>
        <w:numPr>
          <w:ilvl w:val="0"/>
          <w:numId w:val="43"/>
        </w:numPr>
        <w:spacing w:line="360" w:lineRule="auto"/>
        <w:rPr>
          <w:rFonts w:eastAsia="Times New Roman" w:cs="Arial"/>
          <w:szCs w:val="20"/>
          <w:lang w:eastAsia="es-MX"/>
        </w:rPr>
      </w:pPr>
      <w:r>
        <w:rPr>
          <w:rFonts w:eastAsia="Times New Roman" w:cs="Arial"/>
          <w:szCs w:val="20"/>
          <w:lang w:eastAsia="es-MX"/>
        </w:rPr>
        <w:t>Revisar y rediseñar la MIR así como las fichas técnicas de los indicadores.</w:t>
      </w:r>
    </w:p>
    <w:p w14:paraId="381051DA" w14:textId="16878001" w:rsidR="003244A8" w:rsidRDefault="003244A8" w:rsidP="003244A8">
      <w:pPr>
        <w:pStyle w:val="Prrafodelista"/>
        <w:numPr>
          <w:ilvl w:val="0"/>
          <w:numId w:val="43"/>
        </w:numPr>
        <w:spacing w:line="360" w:lineRule="auto"/>
        <w:rPr>
          <w:rFonts w:eastAsia="Times New Roman" w:cs="Arial"/>
          <w:szCs w:val="20"/>
          <w:lang w:eastAsia="es-MX"/>
        </w:rPr>
      </w:pPr>
      <w:r>
        <w:rPr>
          <w:rFonts w:eastAsia="Times New Roman" w:cs="Arial"/>
          <w:szCs w:val="20"/>
          <w:lang w:eastAsia="es-MX"/>
        </w:rPr>
        <w:t>Llevar a cabo una actualización al padrón de los establecimientos sujetos a vigilancia sanitaria.</w:t>
      </w:r>
    </w:p>
    <w:p w14:paraId="1358831B" w14:textId="2B2B1271" w:rsidR="003244A8" w:rsidRDefault="003244A8" w:rsidP="003244A8">
      <w:pPr>
        <w:pStyle w:val="Prrafodelista"/>
        <w:numPr>
          <w:ilvl w:val="0"/>
          <w:numId w:val="43"/>
        </w:numPr>
        <w:spacing w:line="360" w:lineRule="auto"/>
        <w:rPr>
          <w:rFonts w:eastAsia="Times New Roman" w:cs="Arial"/>
          <w:szCs w:val="20"/>
          <w:lang w:eastAsia="es-MX"/>
        </w:rPr>
      </w:pPr>
      <w:r>
        <w:rPr>
          <w:rFonts w:eastAsia="Times New Roman" w:cs="Arial"/>
          <w:szCs w:val="20"/>
          <w:lang w:eastAsia="es-MX"/>
        </w:rPr>
        <w:t>Tener herramientas informáticas para el control y seguimiento de las actividades sanitarias.</w:t>
      </w:r>
    </w:p>
    <w:p w14:paraId="65602624" w14:textId="77777777" w:rsidR="00CE7EB3" w:rsidRDefault="00CE7EB3" w:rsidP="00CE7EB3">
      <w:pPr>
        <w:pStyle w:val="Prrafodelista"/>
        <w:numPr>
          <w:ilvl w:val="0"/>
          <w:numId w:val="43"/>
        </w:numPr>
        <w:spacing w:line="360" w:lineRule="auto"/>
        <w:rPr>
          <w:rFonts w:eastAsia="Times New Roman" w:cs="Arial"/>
          <w:szCs w:val="20"/>
          <w:lang w:eastAsia="es-MX"/>
        </w:rPr>
      </w:pPr>
      <w:r w:rsidRPr="003244A8">
        <w:rPr>
          <w:rFonts w:eastAsia="Times New Roman" w:cs="Arial"/>
          <w:szCs w:val="20"/>
          <w:lang w:eastAsia="es-MX"/>
        </w:rPr>
        <w:t>Aumentar la cobertura de las acciones sanitarias.</w:t>
      </w:r>
    </w:p>
    <w:p w14:paraId="71810280" w14:textId="77777777" w:rsidR="003244A8" w:rsidRPr="003244A8" w:rsidRDefault="003244A8" w:rsidP="003244A8">
      <w:pPr>
        <w:pStyle w:val="Prrafodelista"/>
        <w:numPr>
          <w:ilvl w:val="0"/>
          <w:numId w:val="43"/>
        </w:numPr>
        <w:spacing w:line="360" w:lineRule="auto"/>
        <w:rPr>
          <w:rFonts w:eastAsia="Times New Roman" w:cs="Arial"/>
          <w:szCs w:val="20"/>
          <w:lang w:eastAsia="es-MX"/>
        </w:rPr>
      </w:pPr>
      <w:r w:rsidRPr="003244A8">
        <w:rPr>
          <w:lang w:val="es-ES"/>
        </w:rPr>
        <w:t>Implementar la colaboración con el sector privado.</w:t>
      </w:r>
    </w:p>
    <w:p w14:paraId="01E59EDB" w14:textId="59E2B8C5" w:rsidR="00CE7EB3" w:rsidRPr="003244A8" w:rsidRDefault="00CE7EB3" w:rsidP="00CE7EB3">
      <w:pPr>
        <w:pStyle w:val="Prrafodelista"/>
        <w:numPr>
          <w:ilvl w:val="0"/>
          <w:numId w:val="43"/>
        </w:numPr>
        <w:spacing w:line="360" w:lineRule="auto"/>
        <w:rPr>
          <w:rFonts w:eastAsia="Times New Roman" w:cs="Arial"/>
          <w:szCs w:val="20"/>
          <w:lang w:eastAsia="es-MX"/>
        </w:rPr>
      </w:pPr>
      <w:r w:rsidRPr="003244A8">
        <w:rPr>
          <w:rFonts w:eastAsia="Times New Roman" w:cs="Arial"/>
          <w:szCs w:val="20"/>
          <w:lang w:eastAsia="es-MX"/>
        </w:rPr>
        <w:t xml:space="preserve">Capacitar al personal que interviene en la construcción de la </w:t>
      </w:r>
      <w:r w:rsidR="003244A8" w:rsidRPr="003244A8">
        <w:rPr>
          <w:rFonts w:eastAsia="Times New Roman" w:cs="Arial"/>
          <w:szCs w:val="20"/>
          <w:lang w:eastAsia="es-MX"/>
        </w:rPr>
        <w:t>MIR</w:t>
      </w:r>
      <w:r w:rsidRPr="003244A8">
        <w:rPr>
          <w:rFonts w:eastAsia="Times New Roman" w:cs="Arial"/>
          <w:szCs w:val="20"/>
          <w:lang w:eastAsia="es-MX"/>
        </w:rPr>
        <w:t>.</w:t>
      </w:r>
    </w:p>
    <w:p w14:paraId="2820DA4A" w14:textId="6532CB8B" w:rsidR="003244A8" w:rsidRPr="003244A8" w:rsidRDefault="003244A8" w:rsidP="003244A8">
      <w:pPr>
        <w:pStyle w:val="Prrafodelista"/>
        <w:numPr>
          <w:ilvl w:val="0"/>
          <w:numId w:val="43"/>
        </w:numPr>
        <w:spacing w:line="360" w:lineRule="auto"/>
        <w:rPr>
          <w:lang w:val="es-ES"/>
        </w:rPr>
      </w:pPr>
      <w:r w:rsidRPr="003244A8">
        <w:rPr>
          <w:lang w:val="es-ES"/>
        </w:rPr>
        <w:t>Capacitar al personal supervisor.</w:t>
      </w:r>
    </w:p>
    <w:p w14:paraId="6DAB3B56" w14:textId="20939D39" w:rsidR="002C7F79" w:rsidRPr="002C7F79" w:rsidRDefault="002C7F79" w:rsidP="00CE7EB3">
      <w:pPr>
        <w:pStyle w:val="Ttulo3"/>
        <w:numPr>
          <w:ilvl w:val="1"/>
          <w:numId w:val="43"/>
        </w:numPr>
      </w:pPr>
      <w:r w:rsidRPr="002C7F79">
        <w:t>Avance en las acciones de mejora comprometidas en años anteriores</w:t>
      </w:r>
    </w:p>
    <w:p w14:paraId="7D49559E" w14:textId="02E4A51C" w:rsidR="008A04C1" w:rsidRDefault="00CE7EB3" w:rsidP="002C7F79">
      <w:pPr>
        <w:rPr>
          <w:lang w:val="es-ES"/>
        </w:rPr>
      </w:pPr>
      <w:bookmarkStart w:id="162" w:name="_Toc85630276"/>
      <w:bookmarkStart w:id="163" w:name="_Toc85630318"/>
      <w:bookmarkStart w:id="164" w:name="_Toc85708008"/>
      <w:bookmarkStart w:id="165" w:name="_Toc85708383"/>
      <w:bookmarkStart w:id="166" w:name="_Toc85711257"/>
      <w:r>
        <w:rPr>
          <w:lang w:val="es-ES"/>
        </w:rPr>
        <w:t xml:space="preserve">Actualmente, el programa cuenta con un porcentaje del </w:t>
      </w:r>
      <w:r w:rsidR="00B4114A" w:rsidRPr="00B4114A">
        <w:rPr>
          <w:b/>
          <w:bCs/>
          <w:lang w:val="es-ES"/>
        </w:rPr>
        <w:t>68</w:t>
      </w:r>
      <w:r w:rsidRPr="00B4114A">
        <w:rPr>
          <w:b/>
          <w:bCs/>
          <w:lang w:val="es-ES"/>
        </w:rPr>
        <w:t>%</w:t>
      </w:r>
      <w:r>
        <w:rPr>
          <w:lang w:val="es-ES"/>
        </w:rPr>
        <w:t xml:space="preserve"> en los avances de los ASM propuestos para el ejercicio fiscal 2021, los cuales consisten en lo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6"/>
        <w:gridCol w:w="3278"/>
        <w:gridCol w:w="627"/>
        <w:gridCol w:w="609"/>
        <w:gridCol w:w="3182"/>
        <w:gridCol w:w="626"/>
      </w:tblGrid>
      <w:tr w:rsidR="00B4114A" w:rsidRPr="00E0576D" w14:paraId="57D7AA28" w14:textId="77777777" w:rsidTr="00B4114A">
        <w:trPr>
          <w:trHeight w:val="340"/>
          <w:tblHeader/>
        </w:trPr>
        <w:tc>
          <w:tcPr>
            <w:tcW w:w="2498" w:type="pct"/>
            <w:gridSpan w:val="3"/>
            <w:shd w:val="clear" w:color="auto" w:fill="404040" w:themeFill="text1" w:themeFillTint="BF"/>
            <w:vAlign w:val="center"/>
            <w:hideMark/>
          </w:tcPr>
          <w:p w14:paraId="7EF18522" w14:textId="06B55FDC" w:rsidR="00CE7EB3" w:rsidRPr="00E0576D" w:rsidRDefault="00CE7EB3" w:rsidP="00CF786A">
            <w:pPr>
              <w:spacing w:line="240" w:lineRule="auto"/>
              <w:jc w:val="center"/>
              <w:rPr>
                <w:rFonts w:cs="Arial"/>
                <w:b/>
                <w:color w:val="FFFFFF" w:themeColor="background1"/>
                <w:sz w:val="18"/>
                <w:szCs w:val="18"/>
              </w:rPr>
            </w:pPr>
            <w:r w:rsidRPr="00E0576D">
              <w:rPr>
                <w:rFonts w:cs="Arial"/>
                <w:b/>
                <w:color w:val="FFFFFF" w:themeColor="background1"/>
                <w:sz w:val="18"/>
                <w:szCs w:val="18"/>
              </w:rPr>
              <w:t>ASM</w:t>
            </w:r>
          </w:p>
        </w:tc>
        <w:tc>
          <w:tcPr>
            <w:tcW w:w="2502" w:type="pct"/>
            <w:gridSpan w:val="3"/>
            <w:shd w:val="clear" w:color="auto" w:fill="404040" w:themeFill="text1" w:themeFillTint="BF"/>
            <w:vAlign w:val="center"/>
            <w:hideMark/>
          </w:tcPr>
          <w:p w14:paraId="128D753F" w14:textId="77777777" w:rsidR="00CE7EB3" w:rsidRPr="00E0576D" w:rsidRDefault="00CE7EB3" w:rsidP="00CF786A">
            <w:pPr>
              <w:spacing w:line="240" w:lineRule="auto"/>
              <w:jc w:val="center"/>
              <w:rPr>
                <w:rFonts w:cs="Arial"/>
                <w:b/>
                <w:caps/>
                <w:color w:val="FFFFFF" w:themeColor="background1"/>
                <w:sz w:val="18"/>
                <w:szCs w:val="18"/>
              </w:rPr>
            </w:pPr>
            <w:r w:rsidRPr="00E0576D">
              <w:rPr>
                <w:rFonts w:cs="Arial"/>
                <w:b/>
                <w:color w:val="FFFFFF" w:themeColor="background1"/>
                <w:sz w:val="18"/>
                <w:szCs w:val="18"/>
              </w:rPr>
              <w:t>Actividades a emprender</w:t>
            </w:r>
          </w:p>
        </w:tc>
      </w:tr>
      <w:tr w:rsidR="00B4114A" w:rsidRPr="00E0576D" w14:paraId="73CB7853" w14:textId="77777777" w:rsidTr="00B4114A">
        <w:trPr>
          <w:trHeight w:val="283"/>
          <w:tblHeader/>
        </w:trPr>
        <w:tc>
          <w:tcPr>
            <w:tcW w:w="287" w:type="pct"/>
            <w:shd w:val="clear" w:color="auto" w:fill="7F7F7F" w:themeFill="text1" w:themeFillTint="80"/>
            <w:vAlign w:val="center"/>
          </w:tcPr>
          <w:p w14:paraId="07A7AA2F" w14:textId="77777777" w:rsidR="00CE7EB3" w:rsidRPr="00E0576D" w:rsidRDefault="00CE7EB3" w:rsidP="00CF786A">
            <w:pPr>
              <w:spacing w:line="240" w:lineRule="auto"/>
              <w:jc w:val="center"/>
              <w:rPr>
                <w:rFonts w:cs="Arial"/>
                <w:b/>
                <w:caps/>
                <w:color w:val="FFFFFF" w:themeColor="background1"/>
                <w:sz w:val="18"/>
                <w:szCs w:val="18"/>
              </w:rPr>
            </w:pPr>
            <w:r w:rsidRPr="00E0576D">
              <w:rPr>
                <w:rFonts w:cs="Arial"/>
                <w:b/>
                <w:bCs/>
                <w:color w:val="FFFFFF" w:themeColor="background1"/>
                <w:sz w:val="18"/>
                <w:szCs w:val="18"/>
              </w:rPr>
              <w:t>No.</w:t>
            </w:r>
          </w:p>
        </w:tc>
        <w:tc>
          <w:tcPr>
            <w:tcW w:w="1857" w:type="pct"/>
            <w:shd w:val="clear" w:color="auto" w:fill="7F7F7F" w:themeFill="text1" w:themeFillTint="80"/>
            <w:vAlign w:val="center"/>
          </w:tcPr>
          <w:p w14:paraId="463884E5" w14:textId="77777777" w:rsidR="00CE7EB3" w:rsidRPr="00E0576D" w:rsidRDefault="00CE7EB3" w:rsidP="00CF786A">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355" w:type="pct"/>
            <w:shd w:val="clear" w:color="auto" w:fill="7F7F7F" w:themeFill="text1" w:themeFillTint="80"/>
            <w:vAlign w:val="center"/>
          </w:tcPr>
          <w:p w14:paraId="014F2B66" w14:textId="77777777" w:rsidR="00CE7EB3" w:rsidRPr="00E0576D" w:rsidRDefault="00CE7EB3" w:rsidP="00CF786A">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w:t>
            </w:r>
          </w:p>
        </w:tc>
        <w:tc>
          <w:tcPr>
            <w:tcW w:w="345" w:type="pct"/>
            <w:shd w:val="clear" w:color="auto" w:fill="7F7F7F" w:themeFill="text1" w:themeFillTint="80"/>
            <w:vAlign w:val="center"/>
          </w:tcPr>
          <w:p w14:paraId="5540923D" w14:textId="77777777" w:rsidR="00CE7EB3" w:rsidRPr="00E0576D" w:rsidRDefault="00CE7EB3" w:rsidP="00CF786A">
            <w:pPr>
              <w:spacing w:line="240" w:lineRule="auto"/>
              <w:jc w:val="center"/>
              <w:rPr>
                <w:rFonts w:cs="Arial"/>
                <w:b/>
                <w:bCs/>
                <w:color w:val="FFFFFF" w:themeColor="background1"/>
                <w:sz w:val="18"/>
                <w:szCs w:val="18"/>
              </w:rPr>
            </w:pPr>
            <w:r w:rsidRPr="00E0576D">
              <w:rPr>
                <w:rFonts w:cs="Arial"/>
                <w:b/>
                <w:bCs/>
                <w:color w:val="FFFFFF" w:themeColor="background1"/>
                <w:sz w:val="18"/>
                <w:szCs w:val="18"/>
              </w:rPr>
              <w:t>No.</w:t>
            </w:r>
          </w:p>
        </w:tc>
        <w:tc>
          <w:tcPr>
            <w:tcW w:w="1802" w:type="pct"/>
            <w:shd w:val="clear" w:color="auto" w:fill="7F7F7F" w:themeFill="text1" w:themeFillTint="80"/>
            <w:vAlign w:val="center"/>
          </w:tcPr>
          <w:p w14:paraId="2937121E" w14:textId="77777777" w:rsidR="00CE7EB3" w:rsidRPr="00E0576D" w:rsidRDefault="00CE7EB3" w:rsidP="00CF786A">
            <w:pPr>
              <w:spacing w:line="240" w:lineRule="auto"/>
              <w:jc w:val="center"/>
              <w:rPr>
                <w:rFonts w:cs="Arial"/>
                <w:b/>
                <w:color w:val="FFFFFF" w:themeColor="background1"/>
                <w:sz w:val="18"/>
                <w:szCs w:val="18"/>
              </w:rPr>
            </w:pPr>
            <w:r w:rsidRPr="00E0576D">
              <w:rPr>
                <w:rFonts w:cs="Arial"/>
                <w:b/>
                <w:color w:val="FFFFFF" w:themeColor="background1"/>
                <w:sz w:val="18"/>
                <w:szCs w:val="18"/>
              </w:rPr>
              <w:t>Nombre</w:t>
            </w:r>
          </w:p>
        </w:tc>
        <w:tc>
          <w:tcPr>
            <w:tcW w:w="355" w:type="pct"/>
            <w:shd w:val="clear" w:color="auto" w:fill="7F7F7F" w:themeFill="text1" w:themeFillTint="80"/>
            <w:vAlign w:val="center"/>
          </w:tcPr>
          <w:p w14:paraId="40BED3AD" w14:textId="77777777" w:rsidR="00CE7EB3" w:rsidRPr="00E0576D" w:rsidRDefault="00CE7EB3" w:rsidP="00CF786A">
            <w:pPr>
              <w:spacing w:line="240" w:lineRule="auto"/>
              <w:jc w:val="center"/>
              <w:rPr>
                <w:rFonts w:cs="Arial"/>
                <w:b/>
                <w:color w:val="FFFFFF" w:themeColor="background1"/>
                <w:sz w:val="18"/>
                <w:szCs w:val="18"/>
              </w:rPr>
            </w:pPr>
            <w:r w:rsidRPr="00E0576D">
              <w:rPr>
                <w:rFonts w:cs="Arial"/>
                <w:b/>
                <w:color w:val="FFFFFF" w:themeColor="background1"/>
                <w:sz w:val="18"/>
                <w:szCs w:val="18"/>
              </w:rPr>
              <w:t xml:space="preserve">% </w:t>
            </w:r>
          </w:p>
        </w:tc>
      </w:tr>
      <w:tr w:rsidR="00B4114A" w:rsidRPr="00E0576D" w14:paraId="4E9DE038" w14:textId="77777777" w:rsidTr="00B4114A">
        <w:trPr>
          <w:trHeight w:val="308"/>
        </w:trPr>
        <w:tc>
          <w:tcPr>
            <w:tcW w:w="287" w:type="pct"/>
            <w:vAlign w:val="center"/>
          </w:tcPr>
          <w:p w14:paraId="5FD3F83E" w14:textId="7468A096" w:rsidR="00B4114A" w:rsidRPr="00B4114A" w:rsidRDefault="00B4114A" w:rsidP="00CE7EB3">
            <w:pPr>
              <w:spacing w:line="240" w:lineRule="auto"/>
              <w:jc w:val="center"/>
              <w:rPr>
                <w:rFonts w:cs="Arial"/>
                <w:b/>
                <w:caps/>
                <w:sz w:val="16"/>
                <w:szCs w:val="16"/>
              </w:rPr>
            </w:pPr>
            <w:r w:rsidRPr="00B4114A">
              <w:rPr>
                <w:rFonts w:cs="Arial"/>
                <w:b/>
                <w:caps/>
                <w:sz w:val="16"/>
                <w:szCs w:val="16"/>
              </w:rPr>
              <w:t>1</w:t>
            </w:r>
          </w:p>
        </w:tc>
        <w:tc>
          <w:tcPr>
            <w:tcW w:w="1857" w:type="pct"/>
            <w:vAlign w:val="center"/>
          </w:tcPr>
          <w:p w14:paraId="61E75889" w14:textId="60B0A9A2" w:rsidR="00B4114A" w:rsidRPr="00B4114A" w:rsidRDefault="00B4114A" w:rsidP="00CE7EB3">
            <w:pPr>
              <w:spacing w:line="240" w:lineRule="auto"/>
              <w:rPr>
                <w:rFonts w:cs="Arial"/>
                <w:sz w:val="16"/>
                <w:szCs w:val="16"/>
              </w:rPr>
            </w:pPr>
            <w:r w:rsidRPr="00B4114A">
              <w:rPr>
                <w:rFonts w:cs="Arial"/>
                <w:sz w:val="16"/>
                <w:szCs w:val="16"/>
              </w:rPr>
              <w:t>Replantear el desarrollo de las acciones de las unidades administrativas de manera que la información sea clara y precisa para los interesados</w:t>
            </w:r>
          </w:p>
        </w:tc>
        <w:tc>
          <w:tcPr>
            <w:tcW w:w="355" w:type="pct"/>
            <w:vAlign w:val="center"/>
          </w:tcPr>
          <w:p w14:paraId="033C5CD6" w14:textId="4458B12E" w:rsidR="00B4114A" w:rsidRPr="00B4114A" w:rsidRDefault="00B4114A" w:rsidP="00CE7EB3">
            <w:pPr>
              <w:spacing w:line="240" w:lineRule="auto"/>
              <w:jc w:val="center"/>
              <w:rPr>
                <w:rFonts w:cs="Arial"/>
                <w:b/>
                <w:bCs/>
                <w:sz w:val="16"/>
                <w:szCs w:val="16"/>
              </w:rPr>
            </w:pPr>
            <w:r w:rsidRPr="00B4114A">
              <w:rPr>
                <w:rFonts w:cs="Arial"/>
                <w:b/>
                <w:bCs/>
                <w:sz w:val="16"/>
                <w:szCs w:val="16"/>
              </w:rPr>
              <w:t>33%</w:t>
            </w:r>
          </w:p>
        </w:tc>
        <w:tc>
          <w:tcPr>
            <w:tcW w:w="345" w:type="pct"/>
            <w:vAlign w:val="center"/>
          </w:tcPr>
          <w:p w14:paraId="3DC221C8" w14:textId="6598553C" w:rsidR="00B4114A" w:rsidRPr="00B4114A" w:rsidRDefault="00B4114A" w:rsidP="00CE7EB3">
            <w:pPr>
              <w:spacing w:line="240" w:lineRule="auto"/>
              <w:jc w:val="center"/>
              <w:rPr>
                <w:rFonts w:cs="Arial"/>
                <w:b/>
                <w:bCs/>
                <w:sz w:val="16"/>
                <w:szCs w:val="16"/>
              </w:rPr>
            </w:pPr>
            <w:r w:rsidRPr="00B4114A">
              <w:rPr>
                <w:rFonts w:cs="Arial"/>
                <w:b/>
                <w:bCs/>
                <w:color w:val="000000"/>
                <w:sz w:val="16"/>
                <w:szCs w:val="16"/>
              </w:rPr>
              <w:t>1.1</w:t>
            </w:r>
          </w:p>
        </w:tc>
        <w:tc>
          <w:tcPr>
            <w:tcW w:w="1802" w:type="pct"/>
            <w:vAlign w:val="center"/>
          </w:tcPr>
          <w:p w14:paraId="5B96DDA8" w14:textId="4FC05E92" w:rsidR="00B4114A" w:rsidRPr="00B4114A" w:rsidRDefault="00B4114A" w:rsidP="00CE7EB3">
            <w:pPr>
              <w:spacing w:line="240" w:lineRule="auto"/>
              <w:rPr>
                <w:rFonts w:cs="Arial"/>
                <w:sz w:val="16"/>
                <w:szCs w:val="16"/>
              </w:rPr>
            </w:pPr>
            <w:r w:rsidRPr="00B4114A">
              <w:rPr>
                <w:rFonts w:cs="Arial"/>
                <w:color w:val="000000"/>
                <w:sz w:val="16"/>
                <w:szCs w:val="16"/>
              </w:rPr>
              <w:t>Replantear el desarrollo de las acciones de las unidades administrativas</w:t>
            </w:r>
          </w:p>
        </w:tc>
        <w:tc>
          <w:tcPr>
            <w:tcW w:w="355" w:type="pct"/>
            <w:vAlign w:val="center"/>
          </w:tcPr>
          <w:p w14:paraId="45C26B5E" w14:textId="490F5714" w:rsidR="00B4114A" w:rsidRPr="00B4114A" w:rsidRDefault="00B4114A" w:rsidP="00CE7EB3">
            <w:pPr>
              <w:spacing w:line="240" w:lineRule="auto"/>
              <w:jc w:val="center"/>
              <w:rPr>
                <w:rFonts w:cs="Arial"/>
                <w:b/>
                <w:sz w:val="16"/>
                <w:szCs w:val="16"/>
              </w:rPr>
            </w:pPr>
            <w:r>
              <w:rPr>
                <w:rFonts w:cs="Arial"/>
                <w:b/>
                <w:sz w:val="16"/>
                <w:szCs w:val="16"/>
              </w:rPr>
              <w:t>33</w:t>
            </w:r>
            <w:r w:rsidRPr="00B4114A">
              <w:rPr>
                <w:rFonts w:cs="Arial"/>
                <w:b/>
                <w:sz w:val="16"/>
                <w:szCs w:val="16"/>
              </w:rPr>
              <w:t>%</w:t>
            </w:r>
          </w:p>
        </w:tc>
      </w:tr>
      <w:tr w:rsidR="00B4114A" w:rsidRPr="00E0576D" w14:paraId="71DB4D9D" w14:textId="77777777" w:rsidTr="00B4114A">
        <w:trPr>
          <w:trHeight w:val="308"/>
        </w:trPr>
        <w:tc>
          <w:tcPr>
            <w:tcW w:w="287" w:type="pct"/>
            <w:vAlign w:val="center"/>
          </w:tcPr>
          <w:p w14:paraId="1F7FB47E" w14:textId="55AC1555" w:rsidR="00B4114A" w:rsidRPr="00B4114A" w:rsidRDefault="00B4114A" w:rsidP="00B4114A">
            <w:pPr>
              <w:spacing w:line="240" w:lineRule="auto"/>
              <w:jc w:val="center"/>
              <w:rPr>
                <w:rFonts w:cs="Arial"/>
                <w:b/>
                <w:caps/>
                <w:sz w:val="16"/>
                <w:szCs w:val="16"/>
              </w:rPr>
            </w:pPr>
            <w:r>
              <w:rPr>
                <w:rFonts w:cs="Arial"/>
                <w:b/>
                <w:caps/>
                <w:sz w:val="16"/>
                <w:szCs w:val="16"/>
              </w:rPr>
              <w:t>2</w:t>
            </w:r>
          </w:p>
        </w:tc>
        <w:tc>
          <w:tcPr>
            <w:tcW w:w="1857" w:type="pct"/>
            <w:vAlign w:val="center"/>
          </w:tcPr>
          <w:p w14:paraId="013C0AB6" w14:textId="4EF98690" w:rsidR="00B4114A" w:rsidRPr="00B4114A" w:rsidRDefault="00B4114A" w:rsidP="00B4114A">
            <w:pPr>
              <w:spacing w:line="240" w:lineRule="auto"/>
              <w:rPr>
                <w:rFonts w:cs="Arial"/>
                <w:sz w:val="16"/>
                <w:szCs w:val="16"/>
              </w:rPr>
            </w:pPr>
            <w:r w:rsidRPr="00B4114A">
              <w:rPr>
                <w:rFonts w:cs="Arial"/>
                <w:sz w:val="16"/>
                <w:szCs w:val="16"/>
              </w:rPr>
              <w:t>Aplicación cabal de sanciones administrativas</w:t>
            </w:r>
          </w:p>
        </w:tc>
        <w:tc>
          <w:tcPr>
            <w:tcW w:w="355" w:type="pct"/>
            <w:vAlign w:val="center"/>
          </w:tcPr>
          <w:p w14:paraId="77739FC9" w14:textId="1BE6A03F" w:rsidR="00B4114A" w:rsidRPr="00B4114A" w:rsidRDefault="00B4114A" w:rsidP="00B4114A">
            <w:pPr>
              <w:spacing w:line="240" w:lineRule="auto"/>
              <w:jc w:val="center"/>
              <w:rPr>
                <w:rFonts w:cs="Arial"/>
                <w:b/>
                <w:bCs/>
                <w:sz w:val="16"/>
                <w:szCs w:val="16"/>
              </w:rPr>
            </w:pPr>
            <w:r>
              <w:rPr>
                <w:rFonts w:cs="Arial"/>
                <w:b/>
                <w:bCs/>
                <w:sz w:val="16"/>
                <w:szCs w:val="16"/>
              </w:rPr>
              <w:t>100%</w:t>
            </w:r>
          </w:p>
        </w:tc>
        <w:tc>
          <w:tcPr>
            <w:tcW w:w="345" w:type="pct"/>
            <w:vAlign w:val="center"/>
          </w:tcPr>
          <w:p w14:paraId="29C5E0A7" w14:textId="57AD47A0" w:rsidR="00B4114A" w:rsidRPr="00B4114A" w:rsidRDefault="00B4114A" w:rsidP="00B4114A">
            <w:pPr>
              <w:spacing w:line="240" w:lineRule="auto"/>
              <w:jc w:val="center"/>
              <w:rPr>
                <w:rFonts w:cs="Arial"/>
                <w:b/>
                <w:bCs/>
                <w:sz w:val="16"/>
                <w:szCs w:val="16"/>
              </w:rPr>
            </w:pPr>
            <w:r w:rsidRPr="00B4114A">
              <w:rPr>
                <w:rFonts w:cs="Arial"/>
                <w:b/>
                <w:bCs/>
                <w:sz w:val="16"/>
                <w:szCs w:val="16"/>
              </w:rPr>
              <w:t>2.1</w:t>
            </w:r>
          </w:p>
        </w:tc>
        <w:tc>
          <w:tcPr>
            <w:tcW w:w="1802" w:type="pct"/>
            <w:vAlign w:val="center"/>
          </w:tcPr>
          <w:p w14:paraId="274824A3" w14:textId="27CD6EDE" w:rsidR="00B4114A" w:rsidRPr="00B4114A" w:rsidRDefault="00B4114A" w:rsidP="00B4114A">
            <w:pPr>
              <w:spacing w:line="240" w:lineRule="auto"/>
              <w:rPr>
                <w:rFonts w:cs="Arial"/>
                <w:sz w:val="16"/>
                <w:szCs w:val="16"/>
              </w:rPr>
            </w:pPr>
            <w:r w:rsidRPr="00B4114A">
              <w:rPr>
                <w:rFonts w:cs="Arial"/>
                <w:sz w:val="16"/>
                <w:szCs w:val="16"/>
              </w:rPr>
              <w:t>Aplicar cabalmente las sanciones administrativas</w:t>
            </w:r>
          </w:p>
        </w:tc>
        <w:tc>
          <w:tcPr>
            <w:tcW w:w="355" w:type="pct"/>
            <w:vAlign w:val="center"/>
          </w:tcPr>
          <w:p w14:paraId="15B23D03" w14:textId="45158C52" w:rsidR="00B4114A" w:rsidRPr="00B4114A" w:rsidRDefault="00B4114A" w:rsidP="00B4114A">
            <w:pPr>
              <w:spacing w:line="240" w:lineRule="auto"/>
              <w:jc w:val="center"/>
              <w:rPr>
                <w:rFonts w:cs="Arial"/>
                <w:b/>
                <w:sz w:val="16"/>
                <w:szCs w:val="16"/>
              </w:rPr>
            </w:pPr>
            <w:r w:rsidRPr="00B4114A">
              <w:rPr>
                <w:rFonts w:cs="Arial"/>
                <w:b/>
                <w:sz w:val="16"/>
                <w:szCs w:val="16"/>
              </w:rPr>
              <w:t>100%</w:t>
            </w:r>
          </w:p>
        </w:tc>
      </w:tr>
      <w:tr w:rsidR="00B4114A" w:rsidRPr="00E0576D" w14:paraId="3F88B39D" w14:textId="77777777" w:rsidTr="00B4114A">
        <w:trPr>
          <w:trHeight w:val="308"/>
        </w:trPr>
        <w:tc>
          <w:tcPr>
            <w:tcW w:w="287" w:type="pct"/>
            <w:vMerge w:val="restart"/>
            <w:vAlign w:val="center"/>
          </w:tcPr>
          <w:p w14:paraId="2AE18C58" w14:textId="5E30C774" w:rsidR="00B4114A" w:rsidRPr="00B4114A" w:rsidRDefault="00B4114A" w:rsidP="00B4114A">
            <w:pPr>
              <w:spacing w:line="240" w:lineRule="auto"/>
              <w:jc w:val="center"/>
              <w:rPr>
                <w:rFonts w:cs="Arial"/>
                <w:b/>
                <w:caps/>
                <w:sz w:val="16"/>
                <w:szCs w:val="16"/>
              </w:rPr>
            </w:pPr>
            <w:r>
              <w:rPr>
                <w:rFonts w:cs="Arial"/>
                <w:b/>
                <w:caps/>
                <w:sz w:val="16"/>
                <w:szCs w:val="16"/>
              </w:rPr>
              <w:t>3</w:t>
            </w:r>
          </w:p>
        </w:tc>
        <w:tc>
          <w:tcPr>
            <w:tcW w:w="1857" w:type="pct"/>
            <w:vMerge w:val="restart"/>
            <w:vAlign w:val="center"/>
          </w:tcPr>
          <w:p w14:paraId="29D1E822" w14:textId="46EF1CCD" w:rsidR="00B4114A" w:rsidRPr="00B4114A" w:rsidRDefault="00B4114A" w:rsidP="00B4114A">
            <w:pPr>
              <w:spacing w:line="240" w:lineRule="auto"/>
              <w:rPr>
                <w:rFonts w:cs="Arial"/>
                <w:sz w:val="16"/>
                <w:szCs w:val="16"/>
              </w:rPr>
            </w:pPr>
            <w:r w:rsidRPr="00B4114A">
              <w:rPr>
                <w:rFonts w:cs="Arial"/>
                <w:sz w:val="16"/>
                <w:szCs w:val="16"/>
              </w:rPr>
              <w:t>Gestionar un instrumento para medir el desempeño de las coordinaciones regionales</w:t>
            </w:r>
          </w:p>
        </w:tc>
        <w:tc>
          <w:tcPr>
            <w:tcW w:w="355" w:type="pct"/>
            <w:vMerge w:val="restart"/>
            <w:vAlign w:val="center"/>
          </w:tcPr>
          <w:p w14:paraId="74C323DC" w14:textId="103A22EB" w:rsidR="00B4114A" w:rsidRPr="00B4114A" w:rsidRDefault="00B4114A" w:rsidP="00B4114A">
            <w:pPr>
              <w:spacing w:line="240" w:lineRule="auto"/>
              <w:jc w:val="center"/>
              <w:rPr>
                <w:rFonts w:cs="Arial"/>
                <w:b/>
                <w:bCs/>
                <w:sz w:val="16"/>
                <w:szCs w:val="16"/>
              </w:rPr>
            </w:pPr>
            <w:r>
              <w:rPr>
                <w:rFonts w:cs="Arial"/>
                <w:b/>
                <w:bCs/>
                <w:sz w:val="16"/>
                <w:szCs w:val="16"/>
              </w:rPr>
              <w:t>100%</w:t>
            </w:r>
          </w:p>
        </w:tc>
        <w:tc>
          <w:tcPr>
            <w:tcW w:w="345" w:type="pct"/>
            <w:vAlign w:val="center"/>
          </w:tcPr>
          <w:p w14:paraId="7D43A202" w14:textId="53BCA771" w:rsidR="00B4114A" w:rsidRPr="00B4114A" w:rsidRDefault="00B4114A" w:rsidP="00B4114A">
            <w:pPr>
              <w:spacing w:line="240" w:lineRule="auto"/>
              <w:jc w:val="center"/>
              <w:rPr>
                <w:rFonts w:cs="Arial"/>
                <w:b/>
                <w:bCs/>
                <w:sz w:val="16"/>
                <w:szCs w:val="16"/>
              </w:rPr>
            </w:pPr>
            <w:r w:rsidRPr="00B4114A">
              <w:rPr>
                <w:rFonts w:cs="Arial"/>
                <w:b/>
                <w:bCs/>
                <w:color w:val="000000"/>
                <w:sz w:val="16"/>
                <w:szCs w:val="16"/>
              </w:rPr>
              <w:t>3.1</w:t>
            </w:r>
          </w:p>
        </w:tc>
        <w:tc>
          <w:tcPr>
            <w:tcW w:w="1802" w:type="pct"/>
            <w:vAlign w:val="center"/>
          </w:tcPr>
          <w:p w14:paraId="26AB26EE" w14:textId="07707F6F" w:rsidR="00B4114A" w:rsidRPr="00B4114A" w:rsidRDefault="00B4114A" w:rsidP="00B4114A">
            <w:pPr>
              <w:spacing w:line="240" w:lineRule="auto"/>
              <w:rPr>
                <w:rFonts w:cs="Arial"/>
                <w:sz w:val="16"/>
                <w:szCs w:val="16"/>
              </w:rPr>
            </w:pPr>
            <w:r w:rsidRPr="00B4114A">
              <w:rPr>
                <w:rFonts w:cs="Arial"/>
                <w:color w:val="000000"/>
                <w:sz w:val="16"/>
                <w:szCs w:val="16"/>
              </w:rPr>
              <w:t>Establecer un instrumento para medir el desempeño de las coordinaciones regionales</w:t>
            </w:r>
          </w:p>
        </w:tc>
        <w:tc>
          <w:tcPr>
            <w:tcW w:w="355" w:type="pct"/>
            <w:vAlign w:val="center"/>
          </w:tcPr>
          <w:p w14:paraId="0F014A36" w14:textId="66B74EF9" w:rsidR="00B4114A" w:rsidRPr="00B4114A" w:rsidRDefault="00B4114A" w:rsidP="00B4114A">
            <w:pPr>
              <w:spacing w:line="240" w:lineRule="auto"/>
              <w:jc w:val="center"/>
              <w:rPr>
                <w:rFonts w:cs="Arial"/>
                <w:b/>
                <w:sz w:val="16"/>
                <w:szCs w:val="16"/>
              </w:rPr>
            </w:pPr>
            <w:r>
              <w:rPr>
                <w:rFonts w:cs="Arial"/>
                <w:b/>
                <w:bCs/>
                <w:sz w:val="16"/>
                <w:szCs w:val="16"/>
              </w:rPr>
              <w:t>100%</w:t>
            </w:r>
          </w:p>
        </w:tc>
      </w:tr>
      <w:tr w:rsidR="00B4114A" w:rsidRPr="00E0576D" w14:paraId="5298ED56" w14:textId="77777777" w:rsidTr="00B4114A">
        <w:trPr>
          <w:trHeight w:val="308"/>
        </w:trPr>
        <w:tc>
          <w:tcPr>
            <w:tcW w:w="287" w:type="pct"/>
            <w:vMerge/>
            <w:vAlign w:val="center"/>
          </w:tcPr>
          <w:p w14:paraId="53895532" w14:textId="77777777" w:rsidR="00B4114A" w:rsidRPr="00B4114A" w:rsidRDefault="00B4114A" w:rsidP="00B4114A">
            <w:pPr>
              <w:spacing w:line="240" w:lineRule="auto"/>
              <w:jc w:val="center"/>
              <w:rPr>
                <w:rFonts w:cs="Arial"/>
                <w:b/>
                <w:caps/>
                <w:sz w:val="16"/>
                <w:szCs w:val="16"/>
              </w:rPr>
            </w:pPr>
          </w:p>
        </w:tc>
        <w:tc>
          <w:tcPr>
            <w:tcW w:w="1857" w:type="pct"/>
            <w:vMerge/>
            <w:vAlign w:val="center"/>
          </w:tcPr>
          <w:p w14:paraId="56965181" w14:textId="77777777" w:rsidR="00B4114A" w:rsidRPr="00B4114A" w:rsidRDefault="00B4114A" w:rsidP="00B4114A">
            <w:pPr>
              <w:spacing w:line="240" w:lineRule="auto"/>
              <w:rPr>
                <w:rFonts w:cs="Arial"/>
                <w:sz w:val="16"/>
                <w:szCs w:val="16"/>
              </w:rPr>
            </w:pPr>
          </w:p>
        </w:tc>
        <w:tc>
          <w:tcPr>
            <w:tcW w:w="355" w:type="pct"/>
            <w:vMerge/>
            <w:vAlign w:val="center"/>
          </w:tcPr>
          <w:p w14:paraId="5FC1A2BE" w14:textId="77777777" w:rsidR="00B4114A" w:rsidRPr="00B4114A" w:rsidRDefault="00B4114A" w:rsidP="00B4114A">
            <w:pPr>
              <w:spacing w:line="240" w:lineRule="auto"/>
              <w:jc w:val="center"/>
              <w:rPr>
                <w:rFonts w:cs="Arial"/>
                <w:b/>
                <w:bCs/>
                <w:sz w:val="16"/>
                <w:szCs w:val="16"/>
              </w:rPr>
            </w:pPr>
          </w:p>
        </w:tc>
        <w:tc>
          <w:tcPr>
            <w:tcW w:w="345" w:type="pct"/>
            <w:vAlign w:val="center"/>
          </w:tcPr>
          <w:p w14:paraId="228D4DE8" w14:textId="01D56F97" w:rsidR="00B4114A" w:rsidRPr="00B4114A" w:rsidRDefault="00B4114A" w:rsidP="00B4114A">
            <w:pPr>
              <w:spacing w:line="240" w:lineRule="auto"/>
              <w:jc w:val="center"/>
              <w:rPr>
                <w:rFonts w:cs="Arial"/>
                <w:b/>
                <w:bCs/>
                <w:sz w:val="16"/>
                <w:szCs w:val="16"/>
              </w:rPr>
            </w:pPr>
            <w:r w:rsidRPr="00B4114A">
              <w:rPr>
                <w:rFonts w:cs="Arial"/>
                <w:b/>
                <w:bCs/>
                <w:color w:val="000000"/>
                <w:sz w:val="16"/>
                <w:szCs w:val="16"/>
              </w:rPr>
              <w:t>3.2</w:t>
            </w:r>
          </w:p>
        </w:tc>
        <w:tc>
          <w:tcPr>
            <w:tcW w:w="1802" w:type="pct"/>
            <w:vAlign w:val="center"/>
          </w:tcPr>
          <w:p w14:paraId="21F292ED" w14:textId="7426920C" w:rsidR="00B4114A" w:rsidRPr="00B4114A" w:rsidRDefault="00B4114A" w:rsidP="00B4114A">
            <w:pPr>
              <w:spacing w:line="240" w:lineRule="auto"/>
              <w:rPr>
                <w:rFonts w:cs="Arial"/>
                <w:sz w:val="16"/>
                <w:szCs w:val="16"/>
              </w:rPr>
            </w:pPr>
            <w:r w:rsidRPr="00B4114A">
              <w:rPr>
                <w:rFonts w:cs="Arial"/>
                <w:color w:val="000000"/>
                <w:sz w:val="16"/>
                <w:szCs w:val="16"/>
              </w:rPr>
              <w:t>Aplicar el instrumento</w:t>
            </w:r>
          </w:p>
        </w:tc>
        <w:tc>
          <w:tcPr>
            <w:tcW w:w="355" w:type="pct"/>
            <w:vAlign w:val="center"/>
          </w:tcPr>
          <w:p w14:paraId="71FB592C" w14:textId="534B0EEB" w:rsidR="00B4114A" w:rsidRPr="00B4114A" w:rsidRDefault="00B4114A" w:rsidP="00B4114A">
            <w:pPr>
              <w:spacing w:line="240" w:lineRule="auto"/>
              <w:jc w:val="center"/>
              <w:rPr>
                <w:rFonts w:cs="Arial"/>
                <w:b/>
                <w:sz w:val="16"/>
                <w:szCs w:val="16"/>
              </w:rPr>
            </w:pPr>
            <w:r>
              <w:rPr>
                <w:rFonts w:cs="Arial"/>
                <w:b/>
                <w:bCs/>
                <w:sz w:val="16"/>
                <w:szCs w:val="16"/>
              </w:rPr>
              <w:t>100%</w:t>
            </w:r>
          </w:p>
        </w:tc>
      </w:tr>
      <w:tr w:rsidR="00B4114A" w:rsidRPr="00E0576D" w14:paraId="55D283D4" w14:textId="77777777" w:rsidTr="00B4114A">
        <w:trPr>
          <w:trHeight w:val="308"/>
        </w:trPr>
        <w:tc>
          <w:tcPr>
            <w:tcW w:w="287" w:type="pct"/>
            <w:vMerge w:val="restart"/>
            <w:vAlign w:val="center"/>
          </w:tcPr>
          <w:p w14:paraId="58A9B103" w14:textId="3A3084D9" w:rsidR="00B4114A" w:rsidRPr="00B4114A" w:rsidRDefault="00B4114A" w:rsidP="00B4114A">
            <w:pPr>
              <w:spacing w:line="240" w:lineRule="auto"/>
              <w:jc w:val="center"/>
              <w:rPr>
                <w:rFonts w:cs="Arial"/>
                <w:b/>
                <w:caps/>
                <w:sz w:val="16"/>
                <w:szCs w:val="16"/>
              </w:rPr>
            </w:pPr>
            <w:r>
              <w:rPr>
                <w:rFonts w:cs="Arial"/>
                <w:b/>
                <w:caps/>
                <w:sz w:val="16"/>
                <w:szCs w:val="16"/>
              </w:rPr>
              <w:t>4</w:t>
            </w:r>
          </w:p>
        </w:tc>
        <w:tc>
          <w:tcPr>
            <w:tcW w:w="1857" w:type="pct"/>
            <w:vMerge w:val="restart"/>
            <w:vAlign w:val="center"/>
          </w:tcPr>
          <w:p w14:paraId="00F8B296" w14:textId="3FDA7112" w:rsidR="00B4114A" w:rsidRPr="00B4114A" w:rsidRDefault="00B4114A" w:rsidP="00B4114A">
            <w:pPr>
              <w:spacing w:line="240" w:lineRule="auto"/>
              <w:rPr>
                <w:rFonts w:cs="Arial"/>
                <w:sz w:val="16"/>
                <w:szCs w:val="16"/>
              </w:rPr>
            </w:pPr>
            <w:r w:rsidRPr="00B4114A">
              <w:rPr>
                <w:rFonts w:cs="Arial"/>
                <w:sz w:val="16"/>
                <w:szCs w:val="16"/>
              </w:rPr>
              <w:t>Realizar un diagnóstico ante de la falta de recursos humanos, materiales y financieros que se presentan, con el propósito de gestionar una solicitud de dichos recursos</w:t>
            </w:r>
          </w:p>
        </w:tc>
        <w:tc>
          <w:tcPr>
            <w:tcW w:w="355" w:type="pct"/>
            <w:vMerge w:val="restart"/>
            <w:vAlign w:val="center"/>
          </w:tcPr>
          <w:p w14:paraId="5FE7C695" w14:textId="43CED017" w:rsidR="00B4114A" w:rsidRPr="00B4114A" w:rsidRDefault="00B4114A" w:rsidP="00B4114A">
            <w:pPr>
              <w:spacing w:line="240" w:lineRule="auto"/>
              <w:jc w:val="center"/>
              <w:rPr>
                <w:rFonts w:cs="Arial"/>
                <w:b/>
                <w:bCs/>
                <w:sz w:val="16"/>
                <w:szCs w:val="16"/>
              </w:rPr>
            </w:pPr>
            <w:r>
              <w:rPr>
                <w:rFonts w:cs="Arial"/>
                <w:b/>
                <w:bCs/>
                <w:sz w:val="16"/>
                <w:szCs w:val="16"/>
              </w:rPr>
              <w:t>0%</w:t>
            </w:r>
          </w:p>
        </w:tc>
        <w:tc>
          <w:tcPr>
            <w:tcW w:w="345" w:type="pct"/>
            <w:vAlign w:val="center"/>
          </w:tcPr>
          <w:p w14:paraId="59BA34C5" w14:textId="48DCD038" w:rsidR="00B4114A" w:rsidRPr="00B4114A" w:rsidRDefault="00B4114A" w:rsidP="00B4114A">
            <w:pPr>
              <w:spacing w:line="240" w:lineRule="auto"/>
              <w:jc w:val="center"/>
              <w:rPr>
                <w:rFonts w:cs="Arial"/>
                <w:b/>
                <w:bCs/>
                <w:sz w:val="16"/>
                <w:szCs w:val="16"/>
              </w:rPr>
            </w:pPr>
            <w:r>
              <w:rPr>
                <w:rFonts w:cs="Arial"/>
                <w:b/>
                <w:bCs/>
                <w:sz w:val="16"/>
                <w:szCs w:val="16"/>
              </w:rPr>
              <w:t>4.1</w:t>
            </w:r>
          </w:p>
        </w:tc>
        <w:tc>
          <w:tcPr>
            <w:tcW w:w="1802" w:type="pct"/>
            <w:vAlign w:val="center"/>
          </w:tcPr>
          <w:p w14:paraId="57874B6C" w14:textId="50AD39FB" w:rsidR="00B4114A" w:rsidRPr="00B4114A" w:rsidRDefault="00B4114A" w:rsidP="00B4114A">
            <w:pPr>
              <w:spacing w:line="240" w:lineRule="auto"/>
              <w:rPr>
                <w:rFonts w:cs="Arial"/>
                <w:sz w:val="16"/>
                <w:szCs w:val="16"/>
              </w:rPr>
            </w:pPr>
            <w:r w:rsidRPr="00B4114A">
              <w:rPr>
                <w:rFonts w:cs="Arial"/>
                <w:sz w:val="16"/>
                <w:szCs w:val="16"/>
              </w:rPr>
              <w:t>Realizar el diagnóstico sobre la falta de los recursos humanos, materiales y financieros</w:t>
            </w:r>
          </w:p>
        </w:tc>
        <w:tc>
          <w:tcPr>
            <w:tcW w:w="355" w:type="pct"/>
            <w:vAlign w:val="center"/>
          </w:tcPr>
          <w:p w14:paraId="7C65509D" w14:textId="7BF0BF19" w:rsidR="00B4114A" w:rsidRPr="00B4114A" w:rsidRDefault="00B4114A" w:rsidP="00B4114A">
            <w:pPr>
              <w:spacing w:line="240" w:lineRule="auto"/>
              <w:jc w:val="center"/>
              <w:rPr>
                <w:rFonts w:cs="Arial"/>
                <w:b/>
                <w:sz w:val="16"/>
                <w:szCs w:val="16"/>
              </w:rPr>
            </w:pPr>
            <w:r>
              <w:rPr>
                <w:rFonts w:cs="Arial"/>
                <w:b/>
                <w:bCs/>
                <w:sz w:val="16"/>
                <w:szCs w:val="16"/>
              </w:rPr>
              <w:t>0%</w:t>
            </w:r>
          </w:p>
        </w:tc>
      </w:tr>
      <w:tr w:rsidR="00B4114A" w:rsidRPr="00E0576D" w14:paraId="2B8FB9B8" w14:textId="77777777" w:rsidTr="00B4114A">
        <w:trPr>
          <w:trHeight w:val="308"/>
        </w:trPr>
        <w:tc>
          <w:tcPr>
            <w:tcW w:w="287" w:type="pct"/>
            <w:vMerge/>
            <w:vAlign w:val="center"/>
          </w:tcPr>
          <w:p w14:paraId="6B3548CC" w14:textId="77777777" w:rsidR="00B4114A" w:rsidRPr="00B4114A" w:rsidRDefault="00B4114A" w:rsidP="00B4114A">
            <w:pPr>
              <w:spacing w:line="240" w:lineRule="auto"/>
              <w:jc w:val="center"/>
              <w:rPr>
                <w:rFonts w:cs="Arial"/>
                <w:b/>
                <w:caps/>
                <w:sz w:val="16"/>
                <w:szCs w:val="16"/>
              </w:rPr>
            </w:pPr>
          </w:p>
        </w:tc>
        <w:tc>
          <w:tcPr>
            <w:tcW w:w="1857" w:type="pct"/>
            <w:vMerge/>
            <w:vAlign w:val="center"/>
          </w:tcPr>
          <w:p w14:paraId="7636991E" w14:textId="77777777" w:rsidR="00B4114A" w:rsidRPr="00B4114A" w:rsidRDefault="00B4114A" w:rsidP="00B4114A">
            <w:pPr>
              <w:spacing w:line="240" w:lineRule="auto"/>
              <w:rPr>
                <w:rFonts w:cs="Arial"/>
                <w:sz w:val="16"/>
                <w:szCs w:val="16"/>
              </w:rPr>
            </w:pPr>
          </w:p>
        </w:tc>
        <w:tc>
          <w:tcPr>
            <w:tcW w:w="355" w:type="pct"/>
            <w:vMerge/>
            <w:vAlign w:val="center"/>
          </w:tcPr>
          <w:p w14:paraId="279CFA07" w14:textId="77777777" w:rsidR="00B4114A" w:rsidRPr="00B4114A" w:rsidRDefault="00B4114A" w:rsidP="00B4114A">
            <w:pPr>
              <w:spacing w:line="240" w:lineRule="auto"/>
              <w:jc w:val="center"/>
              <w:rPr>
                <w:rFonts w:cs="Arial"/>
                <w:b/>
                <w:bCs/>
                <w:sz w:val="16"/>
                <w:szCs w:val="16"/>
              </w:rPr>
            </w:pPr>
          </w:p>
        </w:tc>
        <w:tc>
          <w:tcPr>
            <w:tcW w:w="345" w:type="pct"/>
            <w:vAlign w:val="center"/>
          </w:tcPr>
          <w:p w14:paraId="4C30A832" w14:textId="221CA50A" w:rsidR="00B4114A" w:rsidRPr="00B4114A" w:rsidRDefault="00B4114A" w:rsidP="00B4114A">
            <w:pPr>
              <w:spacing w:line="240" w:lineRule="auto"/>
              <w:jc w:val="center"/>
              <w:rPr>
                <w:rFonts w:cs="Arial"/>
                <w:b/>
                <w:bCs/>
                <w:sz w:val="16"/>
                <w:szCs w:val="16"/>
              </w:rPr>
            </w:pPr>
            <w:r>
              <w:rPr>
                <w:rFonts w:cs="Arial"/>
                <w:b/>
                <w:bCs/>
                <w:sz w:val="16"/>
                <w:szCs w:val="16"/>
              </w:rPr>
              <w:t>4.2</w:t>
            </w:r>
          </w:p>
        </w:tc>
        <w:tc>
          <w:tcPr>
            <w:tcW w:w="1802" w:type="pct"/>
            <w:vAlign w:val="center"/>
          </w:tcPr>
          <w:p w14:paraId="01B17536" w14:textId="715DDEA2" w:rsidR="00B4114A" w:rsidRPr="00B4114A" w:rsidRDefault="00B4114A" w:rsidP="00B4114A">
            <w:pPr>
              <w:spacing w:line="240" w:lineRule="auto"/>
              <w:rPr>
                <w:rFonts w:cs="Arial"/>
                <w:sz w:val="16"/>
                <w:szCs w:val="16"/>
              </w:rPr>
            </w:pPr>
            <w:r w:rsidRPr="00B4114A">
              <w:rPr>
                <w:rFonts w:cs="Arial"/>
                <w:sz w:val="16"/>
                <w:szCs w:val="16"/>
              </w:rPr>
              <w:t>Solicitar mayores recursos humanos, materiales y financieros.</w:t>
            </w:r>
          </w:p>
        </w:tc>
        <w:tc>
          <w:tcPr>
            <w:tcW w:w="355" w:type="pct"/>
            <w:vAlign w:val="center"/>
          </w:tcPr>
          <w:p w14:paraId="0FEA5370" w14:textId="2A06B9EF" w:rsidR="00B4114A" w:rsidRPr="00B4114A" w:rsidRDefault="00B4114A" w:rsidP="00B4114A">
            <w:pPr>
              <w:spacing w:line="240" w:lineRule="auto"/>
              <w:jc w:val="center"/>
              <w:rPr>
                <w:rFonts w:cs="Arial"/>
                <w:b/>
                <w:sz w:val="16"/>
                <w:szCs w:val="16"/>
              </w:rPr>
            </w:pPr>
            <w:r>
              <w:rPr>
                <w:rFonts w:cs="Arial"/>
                <w:b/>
                <w:bCs/>
                <w:sz w:val="16"/>
                <w:szCs w:val="16"/>
              </w:rPr>
              <w:t>0%</w:t>
            </w:r>
          </w:p>
        </w:tc>
      </w:tr>
      <w:tr w:rsidR="00B4114A" w:rsidRPr="00E0576D" w14:paraId="00B9BE81" w14:textId="77777777" w:rsidTr="00B4114A">
        <w:trPr>
          <w:trHeight w:val="308"/>
        </w:trPr>
        <w:tc>
          <w:tcPr>
            <w:tcW w:w="287" w:type="pct"/>
            <w:vAlign w:val="center"/>
          </w:tcPr>
          <w:p w14:paraId="4EE596B0" w14:textId="5F17DFD0" w:rsidR="00B4114A" w:rsidRPr="00B4114A" w:rsidRDefault="00B4114A" w:rsidP="00B4114A">
            <w:pPr>
              <w:spacing w:line="240" w:lineRule="auto"/>
              <w:jc w:val="center"/>
              <w:rPr>
                <w:rFonts w:cs="Arial"/>
                <w:b/>
                <w:caps/>
                <w:sz w:val="16"/>
                <w:szCs w:val="16"/>
              </w:rPr>
            </w:pPr>
            <w:r>
              <w:rPr>
                <w:rFonts w:cs="Arial"/>
                <w:b/>
                <w:caps/>
                <w:sz w:val="16"/>
                <w:szCs w:val="16"/>
              </w:rPr>
              <w:t>5</w:t>
            </w:r>
          </w:p>
        </w:tc>
        <w:tc>
          <w:tcPr>
            <w:tcW w:w="1857" w:type="pct"/>
            <w:vAlign w:val="center"/>
          </w:tcPr>
          <w:p w14:paraId="58D2C9FC" w14:textId="2E167F22" w:rsidR="00B4114A" w:rsidRPr="00B4114A" w:rsidRDefault="00B4114A" w:rsidP="00B4114A">
            <w:pPr>
              <w:spacing w:line="240" w:lineRule="auto"/>
              <w:rPr>
                <w:rFonts w:cs="Arial"/>
                <w:sz w:val="16"/>
                <w:szCs w:val="16"/>
              </w:rPr>
            </w:pPr>
            <w:r w:rsidRPr="00B4114A">
              <w:rPr>
                <w:rFonts w:cs="Arial"/>
                <w:sz w:val="16"/>
                <w:szCs w:val="16"/>
              </w:rPr>
              <w:t>Establecer un mecanismo de comunicación con las coordinaciones</w:t>
            </w:r>
          </w:p>
        </w:tc>
        <w:tc>
          <w:tcPr>
            <w:tcW w:w="355" w:type="pct"/>
            <w:vAlign w:val="center"/>
          </w:tcPr>
          <w:p w14:paraId="299B9F8A" w14:textId="471ED360" w:rsidR="00B4114A" w:rsidRPr="00B4114A" w:rsidRDefault="00B4114A" w:rsidP="00B4114A">
            <w:pPr>
              <w:spacing w:line="240" w:lineRule="auto"/>
              <w:jc w:val="center"/>
              <w:rPr>
                <w:rFonts w:cs="Arial"/>
                <w:b/>
                <w:bCs/>
                <w:sz w:val="16"/>
                <w:szCs w:val="16"/>
              </w:rPr>
            </w:pPr>
            <w:r>
              <w:rPr>
                <w:rFonts w:cs="Arial"/>
                <w:b/>
                <w:bCs/>
                <w:sz w:val="16"/>
                <w:szCs w:val="16"/>
              </w:rPr>
              <w:t>100%</w:t>
            </w:r>
          </w:p>
        </w:tc>
        <w:tc>
          <w:tcPr>
            <w:tcW w:w="345" w:type="pct"/>
            <w:vAlign w:val="center"/>
          </w:tcPr>
          <w:p w14:paraId="5244468D" w14:textId="6B13A367" w:rsidR="00B4114A" w:rsidRPr="00B4114A" w:rsidRDefault="00B4114A" w:rsidP="00B4114A">
            <w:pPr>
              <w:spacing w:line="240" w:lineRule="auto"/>
              <w:jc w:val="center"/>
              <w:rPr>
                <w:rFonts w:cs="Arial"/>
                <w:b/>
                <w:bCs/>
                <w:sz w:val="16"/>
                <w:szCs w:val="16"/>
              </w:rPr>
            </w:pPr>
            <w:r>
              <w:rPr>
                <w:rFonts w:cs="Arial"/>
                <w:b/>
                <w:bCs/>
                <w:sz w:val="16"/>
                <w:szCs w:val="16"/>
              </w:rPr>
              <w:t>5.1</w:t>
            </w:r>
          </w:p>
        </w:tc>
        <w:tc>
          <w:tcPr>
            <w:tcW w:w="1802" w:type="pct"/>
            <w:vAlign w:val="center"/>
          </w:tcPr>
          <w:p w14:paraId="20536BC3" w14:textId="2F0F6334" w:rsidR="00B4114A" w:rsidRPr="00B4114A" w:rsidRDefault="00B4114A" w:rsidP="00B4114A">
            <w:pPr>
              <w:spacing w:line="240" w:lineRule="auto"/>
              <w:rPr>
                <w:rFonts w:cs="Arial"/>
                <w:sz w:val="16"/>
                <w:szCs w:val="16"/>
              </w:rPr>
            </w:pPr>
            <w:r w:rsidRPr="00B4114A">
              <w:rPr>
                <w:rFonts w:cs="Arial"/>
                <w:sz w:val="16"/>
                <w:szCs w:val="16"/>
              </w:rPr>
              <w:t>Gestionar diferentes formas de comunicación a través de reuniones presenciales y/o en línea</w:t>
            </w:r>
          </w:p>
        </w:tc>
        <w:tc>
          <w:tcPr>
            <w:tcW w:w="355" w:type="pct"/>
            <w:vAlign w:val="center"/>
          </w:tcPr>
          <w:p w14:paraId="3B59D7D4" w14:textId="0BA52503" w:rsidR="00B4114A" w:rsidRPr="00B4114A" w:rsidRDefault="00B4114A" w:rsidP="00B4114A">
            <w:pPr>
              <w:spacing w:line="240" w:lineRule="auto"/>
              <w:jc w:val="center"/>
              <w:rPr>
                <w:rFonts w:cs="Arial"/>
                <w:b/>
                <w:sz w:val="16"/>
                <w:szCs w:val="16"/>
              </w:rPr>
            </w:pPr>
            <w:r>
              <w:rPr>
                <w:rFonts w:cs="Arial"/>
                <w:b/>
                <w:bCs/>
                <w:sz w:val="16"/>
                <w:szCs w:val="16"/>
              </w:rPr>
              <w:t>100%</w:t>
            </w:r>
          </w:p>
        </w:tc>
      </w:tr>
      <w:tr w:rsidR="00B4114A" w:rsidRPr="00E0576D" w14:paraId="39B7B0B8" w14:textId="77777777" w:rsidTr="00B4114A">
        <w:trPr>
          <w:trHeight w:val="308"/>
        </w:trPr>
        <w:tc>
          <w:tcPr>
            <w:tcW w:w="287" w:type="pct"/>
            <w:vMerge w:val="restart"/>
            <w:vAlign w:val="center"/>
          </w:tcPr>
          <w:p w14:paraId="4CBB4A24" w14:textId="323AD629" w:rsidR="00B4114A" w:rsidRPr="00B4114A" w:rsidRDefault="00B4114A" w:rsidP="00B4114A">
            <w:pPr>
              <w:spacing w:line="240" w:lineRule="auto"/>
              <w:jc w:val="center"/>
              <w:rPr>
                <w:rFonts w:cs="Arial"/>
                <w:b/>
                <w:caps/>
                <w:sz w:val="16"/>
                <w:szCs w:val="16"/>
              </w:rPr>
            </w:pPr>
            <w:r>
              <w:rPr>
                <w:rFonts w:cs="Arial"/>
                <w:b/>
                <w:caps/>
                <w:sz w:val="16"/>
                <w:szCs w:val="16"/>
              </w:rPr>
              <w:t>6</w:t>
            </w:r>
          </w:p>
        </w:tc>
        <w:tc>
          <w:tcPr>
            <w:tcW w:w="1857" w:type="pct"/>
            <w:vMerge w:val="restart"/>
            <w:vAlign w:val="center"/>
          </w:tcPr>
          <w:p w14:paraId="48182C02" w14:textId="7C4A5B08" w:rsidR="00B4114A" w:rsidRPr="00B4114A" w:rsidRDefault="00B4114A" w:rsidP="00B4114A">
            <w:pPr>
              <w:spacing w:line="240" w:lineRule="auto"/>
              <w:rPr>
                <w:rFonts w:cs="Arial"/>
                <w:sz w:val="16"/>
                <w:szCs w:val="16"/>
              </w:rPr>
            </w:pPr>
            <w:r w:rsidRPr="00B4114A">
              <w:rPr>
                <w:rFonts w:cs="Arial"/>
                <w:sz w:val="16"/>
                <w:szCs w:val="16"/>
              </w:rPr>
              <w:t>Gestionar un instrumento donde permita recabar información para medir el grado de satisfacción de la población atendida y sus resultados</w:t>
            </w:r>
          </w:p>
        </w:tc>
        <w:tc>
          <w:tcPr>
            <w:tcW w:w="355" w:type="pct"/>
            <w:vMerge w:val="restart"/>
            <w:vAlign w:val="center"/>
          </w:tcPr>
          <w:p w14:paraId="625D15E7" w14:textId="63F9A34D" w:rsidR="00B4114A" w:rsidRPr="00B4114A" w:rsidRDefault="00B4114A" w:rsidP="00B4114A">
            <w:pPr>
              <w:spacing w:line="240" w:lineRule="auto"/>
              <w:jc w:val="center"/>
              <w:rPr>
                <w:rFonts w:cs="Arial"/>
                <w:b/>
                <w:bCs/>
                <w:sz w:val="16"/>
                <w:szCs w:val="16"/>
              </w:rPr>
            </w:pPr>
            <w:r>
              <w:rPr>
                <w:rFonts w:cs="Arial"/>
                <w:b/>
                <w:bCs/>
                <w:sz w:val="16"/>
                <w:szCs w:val="16"/>
              </w:rPr>
              <w:t>75%</w:t>
            </w:r>
          </w:p>
        </w:tc>
        <w:tc>
          <w:tcPr>
            <w:tcW w:w="345" w:type="pct"/>
            <w:vAlign w:val="center"/>
          </w:tcPr>
          <w:p w14:paraId="281E1C35" w14:textId="0EA3E661" w:rsidR="00B4114A" w:rsidRPr="00B4114A" w:rsidRDefault="00B4114A" w:rsidP="00B4114A">
            <w:pPr>
              <w:spacing w:line="240" w:lineRule="auto"/>
              <w:jc w:val="center"/>
              <w:rPr>
                <w:rFonts w:cs="Arial"/>
                <w:b/>
                <w:bCs/>
                <w:sz w:val="16"/>
                <w:szCs w:val="16"/>
              </w:rPr>
            </w:pPr>
            <w:r>
              <w:rPr>
                <w:rFonts w:cs="Arial"/>
                <w:b/>
                <w:bCs/>
                <w:sz w:val="16"/>
                <w:szCs w:val="16"/>
              </w:rPr>
              <w:t>6.1</w:t>
            </w:r>
          </w:p>
        </w:tc>
        <w:tc>
          <w:tcPr>
            <w:tcW w:w="1802" w:type="pct"/>
            <w:vAlign w:val="center"/>
          </w:tcPr>
          <w:p w14:paraId="262CD634" w14:textId="0E602929" w:rsidR="00B4114A" w:rsidRPr="00B4114A" w:rsidRDefault="00B4114A" w:rsidP="00B4114A">
            <w:pPr>
              <w:spacing w:line="240" w:lineRule="auto"/>
              <w:rPr>
                <w:rFonts w:cs="Arial"/>
                <w:sz w:val="16"/>
                <w:szCs w:val="16"/>
              </w:rPr>
            </w:pPr>
            <w:r w:rsidRPr="00B4114A">
              <w:rPr>
                <w:rFonts w:cs="Arial"/>
                <w:sz w:val="16"/>
                <w:szCs w:val="16"/>
              </w:rPr>
              <w:t>Establecer un instrumento para medir el grado de satisfacción de la población atendida</w:t>
            </w:r>
          </w:p>
        </w:tc>
        <w:tc>
          <w:tcPr>
            <w:tcW w:w="355" w:type="pct"/>
            <w:vAlign w:val="center"/>
          </w:tcPr>
          <w:p w14:paraId="21223E2B" w14:textId="6B465FFE" w:rsidR="00B4114A" w:rsidRPr="00B4114A" w:rsidRDefault="00B4114A" w:rsidP="00B4114A">
            <w:pPr>
              <w:spacing w:line="240" w:lineRule="auto"/>
              <w:jc w:val="center"/>
              <w:rPr>
                <w:rFonts w:cs="Arial"/>
                <w:b/>
                <w:sz w:val="16"/>
                <w:szCs w:val="16"/>
              </w:rPr>
            </w:pPr>
            <w:r>
              <w:rPr>
                <w:rFonts w:cs="Arial"/>
                <w:b/>
                <w:bCs/>
                <w:sz w:val="16"/>
                <w:szCs w:val="16"/>
              </w:rPr>
              <w:t>100%</w:t>
            </w:r>
          </w:p>
        </w:tc>
      </w:tr>
      <w:tr w:rsidR="00B4114A" w:rsidRPr="00E0576D" w14:paraId="414EAAB1" w14:textId="77777777" w:rsidTr="00B4114A">
        <w:trPr>
          <w:trHeight w:val="308"/>
        </w:trPr>
        <w:tc>
          <w:tcPr>
            <w:tcW w:w="287" w:type="pct"/>
            <w:vMerge/>
            <w:vAlign w:val="center"/>
          </w:tcPr>
          <w:p w14:paraId="1287E42A" w14:textId="77777777" w:rsidR="00B4114A" w:rsidRPr="00B4114A" w:rsidRDefault="00B4114A" w:rsidP="00B4114A">
            <w:pPr>
              <w:spacing w:line="240" w:lineRule="auto"/>
              <w:jc w:val="center"/>
              <w:rPr>
                <w:rFonts w:cs="Arial"/>
                <w:b/>
                <w:caps/>
                <w:sz w:val="16"/>
                <w:szCs w:val="16"/>
              </w:rPr>
            </w:pPr>
          </w:p>
        </w:tc>
        <w:tc>
          <w:tcPr>
            <w:tcW w:w="1857" w:type="pct"/>
            <w:vMerge/>
            <w:vAlign w:val="center"/>
          </w:tcPr>
          <w:p w14:paraId="0248D9C8" w14:textId="77777777" w:rsidR="00B4114A" w:rsidRPr="00B4114A" w:rsidRDefault="00B4114A" w:rsidP="00B4114A">
            <w:pPr>
              <w:spacing w:line="240" w:lineRule="auto"/>
              <w:rPr>
                <w:rFonts w:cs="Arial"/>
                <w:sz w:val="16"/>
                <w:szCs w:val="16"/>
              </w:rPr>
            </w:pPr>
          </w:p>
        </w:tc>
        <w:tc>
          <w:tcPr>
            <w:tcW w:w="355" w:type="pct"/>
            <w:vMerge/>
            <w:vAlign w:val="center"/>
          </w:tcPr>
          <w:p w14:paraId="3FD77BD0" w14:textId="77777777" w:rsidR="00B4114A" w:rsidRPr="00B4114A" w:rsidRDefault="00B4114A" w:rsidP="00B4114A">
            <w:pPr>
              <w:spacing w:line="240" w:lineRule="auto"/>
              <w:jc w:val="center"/>
              <w:rPr>
                <w:rFonts w:cs="Arial"/>
                <w:b/>
                <w:bCs/>
                <w:sz w:val="16"/>
                <w:szCs w:val="16"/>
              </w:rPr>
            </w:pPr>
          </w:p>
        </w:tc>
        <w:tc>
          <w:tcPr>
            <w:tcW w:w="345" w:type="pct"/>
            <w:vAlign w:val="center"/>
          </w:tcPr>
          <w:p w14:paraId="48B5B035" w14:textId="313A3A39" w:rsidR="00B4114A" w:rsidRPr="00B4114A" w:rsidRDefault="00B4114A" w:rsidP="00B4114A">
            <w:pPr>
              <w:spacing w:line="240" w:lineRule="auto"/>
              <w:jc w:val="center"/>
              <w:rPr>
                <w:rFonts w:cs="Arial"/>
                <w:b/>
                <w:bCs/>
                <w:sz w:val="16"/>
                <w:szCs w:val="16"/>
              </w:rPr>
            </w:pPr>
            <w:r>
              <w:rPr>
                <w:rFonts w:cs="Arial"/>
                <w:b/>
                <w:bCs/>
                <w:sz w:val="16"/>
                <w:szCs w:val="16"/>
              </w:rPr>
              <w:t>6.2</w:t>
            </w:r>
          </w:p>
        </w:tc>
        <w:tc>
          <w:tcPr>
            <w:tcW w:w="1802" w:type="pct"/>
            <w:vAlign w:val="center"/>
          </w:tcPr>
          <w:p w14:paraId="7D35C355" w14:textId="0B789BEA" w:rsidR="00B4114A" w:rsidRPr="00B4114A" w:rsidRDefault="00B4114A" w:rsidP="00B4114A">
            <w:pPr>
              <w:spacing w:line="240" w:lineRule="auto"/>
              <w:rPr>
                <w:rFonts w:cs="Arial"/>
                <w:sz w:val="16"/>
                <w:szCs w:val="16"/>
              </w:rPr>
            </w:pPr>
            <w:r w:rsidRPr="00B4114A">
              <w:rPr>
                <w:rFonts w:cs="Arial"/>
                <w:sz w:val="16"/>
                <w:szCs w:val="16"/>
              </w:rPr>
              <w:t>Aplicar el instrumento a la población atendida</w:t>
            </w:r>
          </w:p>
        </w:tc>
        <w:tc>
          <w:tcPr>
            <w:tcW w:w="355" w:type="pct"/>
            <w:vAlign w:val="center"/>
          </w:tcPr>
          <w:p w14:paraId="12938B2B" w14:textId="45A88D0F" w:rsidR="00B4114A" w:rsidRPr="00B4114A" w:rsidRDefault="00B4114A" w:rsidP="00B4114A">
            <w:pPr>
              <w:spacing w:line="240" w:lineRule="auto"/>
              <w:jc w:val="center"/>
              <w:rPr>
                <w:rFonts w:cs="Arial"/>
                <w:b/>
                <w:sz w:val="16"/>
                <w:szCs w:val="16"/>
              </w:rPr>
            </w:pPr>
            <w:r>
              <w:rPr>
                <w:rFonts w:cs="Arial"/>
                <w:b/>
                <w:sz w:val="16"/>
                <w:szCs w:val="16"/>
              </w:rPr>
              <w:t>50%</w:t>
            </w:r>
          </w:p>
        </w:tc>
      </w:tr>
    </w:tbl>
    <w:p w14:paraId="76C5022E" w14:textId="77777777" w:rsidR="00CE7EB3" w:rsidRDefault="00CE7EB3" w:rsidP="00B4114A">
      <w:pPr>
        <w:spacing w:after="0" w:line="240" w:lineRule="auto"/>
        <w:rPr>
          <w:lang w:val="es-ES"/>
        </w:rPr>
      </w:pPr>
    </w:p>
    <w:p w14:paraId="36C1ECB5" w14:textId="48A2B7B1" w:rsidR="00B4114A" w:rsidRDefault="00B4114A" w:rsidP="002C7F79">
      <w:pPr>
        <w:rPr>
          <w:lang w:val="es-ES"/>
        </w:rPr>
      </w:pPr>
      <w:r w:rsidRPr="00E0576D">
        <w:t>Cabe</w:t>
      </w:r>
      <w:r>
        <w:t xml:space="preserve"> mencionar que aún se encuentran trabajando en los avances de los ASM, por lo que el porcentaje de avance podría cambiar.</w:t>
      </w:r>
    </w:p>
    <w:p w14:paraId="670D757B" w14:textId="77777777" w:rsidR="00465B3A" w:rsidRPr="002C7F79" w:rsidRDefault="00465B3A" w:rsidP="00CE7EB3">
      <w:pPr>
        <w:pStyle w:val="Ttulo3"/>
        <w:numPr>
          <w:ilvl w:val="0"/>
          <w:numId w:val="43"/>
        </w:numPr>
      </w:pPr>
      <w:bookmarkStart w:id="167" w:name="_Toc85718819"/>
      <w:bookmarkStart w:id="168" w:name="_Toc85718864"/>
      <w:bookmarkStart w:id="169" w:name="_Toc85719159"/>
      <w:bookmarkStart w:id="170" w:name="_Toc85798241"/>
      <w:bookmarkStart w:id="171" w:name="_Toc85798290"/>
      <w:bookmarkStart w:id="172" w:name="_Toc85799204"/>
      <w:bookmarkStart w:id="173" w:name="_Toc85801041"/>
      <w:bookmarkStart w:id="174" w:name="_Toc86164307"/>
      <w:bookmarkStart w:id="175" w:name="_Toc86164927"/>
      <w:bookmarkStart w:id="176" w:name="_Toc86169313"/>
      <w:bookmarkStart w:id="177" w:name="_Toc86311676"/>
      <w:bookmarkStart w:id="178" w:name="_Toc94870540"/>
      <w:r w:rsidRPr="002C7F79">
        <w:lastRenderedPageBreak/>
        <w:t>Conclusiones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1DF6319" w14:textId="20B6F7A3" w:rsidR="00616C0C" w:rsidRPr="00616C0C" w:rsidRDefault="00616C0C" w:rsidP="00616C0C">
      <w:pPr>
        <w:rPr>
          <w:lang w:eastAsia="es-MX"/>
        </w:rPr>
      </w:pPr>
      <w:bookmarkStart w:id="179" w:name="_Toc85630320"/>
      <w:r w:rsidRPr="00616C0C">
        <w:rPr>
          <w:lang w:eastAsia="es-MX"/>
        </w:rPr>
        <w:t xml:space="preserve">El desempeño del </w:t>
      </w:r>
      <w:r>
        <w:rPr>
          <w:lang w:eastAsia="es-MX"/>
        </w:rPr>
        <w:t>Pp</w:t>
      </w:r>
      <w:r w:rsidRPr="00616C0C">
        <w:rPr>
          <w:lang w:eastAsia="es-MX"/>
        </w:rPr>
        <w:t xml:space="preserve"> ha cumplido en su mayoría con las metas establecidas en sus indicadores.</w:t>
      </w:r>
    </w:p>
    <w:p w14:paraId="01E9856F" w14:textId="77777777" w:rsidR="00616C0C" w:rsidRPr="00616C0C" w:rsidRDefault="00616C0C" w:rsidP="00616C0C">
      <w:pPr>
        <w:rPr>
          <w:lang w:eastAsia="es-MX"/>
        </w:rPr>
      </w:pPr>
      <w:r w:rsidRPr="00616C0C">
        <w:rPr>
          <w:lang w:eastAsia="es-MX"/>
        </w:rPr>
        <w:t>Sin embargo, se identificaron áreas de oportunidad en la gestión del programa, debido a que la Matriz de Indicadores para Resultados presenta deficiencia en los datos de identificación, la definición de objetivos e indicadores adecuados que permitan evaluar el desempeño, por lo que se requiere analizar el alcance de la población que se encuentre protegida contra los riesgos sanitarios, principalmente en la cobertura de la población. Así como también es importante la implementación de estrategias que permitan establecer metas adecuadas.</w:t>
      </w:r>
    </w:p>
    <w:p w14:paraId="3EE6426E" w14:textId="76B0B482" w:rsidR="00B54588" w:rsidRPr="00DB574E" w:rsidRDefault="00616C0C" w:rsidP="00616C0C">
      <w:r w:rsidRPr="00616C0C">
        <w:rPr>
          <w:lang w:eastAsia="es-MX"/>
        </w:rPr>
        <w:t xml:space="preserve"> Por lo que es necesario, implementar acciones para mejorar la Matriz de Indicadores para Resultado que permita evaluar objetivos y metas, para generar indicadores que permitan evaluar los avances y resultados del programa de una forma conveniente.</w:t>
      </w:r>
    </w:p>
    <w:p w14:paraId="01F8E1F5" w14:textId="74A119C5" w:rsidR="00BC638C" w:rsidRDefault="00BC638C" w:rsidP="00CE7EB3">
      <w:pPr>
        <w:pStyle w:val="Ttulo3"/>
        <w:numPr>
          <w:ilvl w:val="1"/>
          <w:numId w:val="43"/>
        </w:numPr>
      </w:pPr>
      <w:bookmarkStart w:id="180" w:name="_Toc85630323"/>
      <w:bookmarkStart w:id="181" w:name="_Toc85708013"/>
      <w:bookmarkStart w:id="182" w:name="_Toc85708388"/>
      <w:bookmarkStart w:id="183" w:name="_Toc85711262"/>
      <w:bookmarkEnd w:id="179"/>
      <w:r w:rsidRPr="00BC638C">
        <w:t>Consideraciones sobre la evolución del presupuesto</w:t>
      </w:r>
    </w:p>
    <w:p w14:paraId="499FDEED" w14:textId="0D4597E5" w:rsidR="00C31780" w:rsidRDefault="00616C0C" w:rsidP="00616C0C">
      <w:pPr>
        <w:rPr>
          <w:lang w:val="es-ES"/>
        </w:rPr>
      </w:pPr>
      <w:bookmarkStart w:id="184" w:name="_Toc85630324"/>
      <w:bookmarkStart w:id="185" w:name="_Toc85708014"/>
      <w:bookmarkStart w:id="186" w:name="_Toc85708389"/>
      <w:bookmarkStart w:id="187" w:name="_Toc85711263"/>
      <w:bookmarkEnd w:id="180"/>
      <w:bookmarkEnd w:id="181"/>
      <w:bookmarkEnd w:id="182"/>
      <w:bookmarkEnd w:id="183"/>
      <w:r>
        <w:rPr>
          <w:lang w:val="es-ES"/>
        </w:rPr>
        <w:t>El presupuesto ejercido del programa ha presentado una variación durante los ejercicios fiscales 2020, 2021 y 2022, se puede observar que durante el ejercicio 2021 al 2020 se tuvo un incremento de un 157.51% esto fue derivado de la atención de la emergencia sanitaria COVID-19; una vez terminada la pandemia en el país, en los ejercicios fiscales 2022 al 2021 se observa que disminuye hasta un - 49.76%, es importante comentar del ejercicio estable que se refieren al 2022 y 2020 se tiene un incremento en su presupuesto del 29.37%.</w:t>
      </w:r>
    </w:p>
    <w:p w14:paraId="734ADA89" w14:textId="050D13C0" w:rsidR="00263FB3" w:rsidRDefault="008312C6" w:rsidP="00933D24">
      <w:pPr>
        <w:spacing w:after="120" w:line="240" w:lineRule="auto"/>
        <w:jc w:val="center"/>
        <w:rPr>
          <w:lang w:val="es-ES"/>
        </w:rPr>
      </w:pPr>
      <w:r>
        <w:rPr>
          <w:noProof/>
          <w:lang w:eastAsia="es-MX"/>
        </w:rPr>
        <w:drawing>
          <wp:inline distT="0" distB="0" distL="0" distR="0" wp14:anchorId="36D99EC4" wp14:editId="302F5886">
            <wp:extent cx="5467321" cy="2215863"/>
            <wp:effectExtent l="0" t="0" r="0" b="0"/>
            <wp:docPr id="658684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8218"/>
                    <a:stretch/>
                  </pic:blipFill>
                  <pic:spPr bwMode="auto">
                    <a:xfrm>
                      <a:off x="0" y="0"/>
                      <a:ext cx="5482088" cy="222184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3"/>
        <w:gridCol w:w="1616"/>
        <w:gridCol w:w="1571"/>
        <w:gridCol w:w="1698"/>
      </w:tblGrid>
      <w:tr w:rsidR="00616C0C" w:rsidRPr="00290D70" w14:paraId="1E84B700" w14:textId="77777777" w:rsidTr="00933D24">
        <w:trPr>
          <w:trHeight w:val="340"/>
          <w:tblHeader/>
          <w:jc w:val="center"/>
        </w:trPr>
        <w:tc>
          <w:tcPr>
            <w:tcW w:w="1085" w:type="pct"/>
            <w:shd w:val="clear" w:color="auto" w:fill="7F7F7F" w:themeFill="text1" w:themeFillTint="80"/>
            <w:vAlign w:val="center"/>
          </w:tcPr>
          <w:p w14:paraId="216CE41D" w14:textId="77777777" w:rsidR="00616C0C" w:rsidRPr="00290D70" w:rsidRDefault="00616C0C" w:rsidP="00CF786A">
            <w:pPr>
              <w:spacing w:after="0" w:line="240" w:lineRule="auto"/>
              <w:jc w:val="center"/>
              <w:rPr>
                <w:b/>
                <w:color w:val="FFFFFF" w:themeColor="background1"/>
                <w:szCs w:val="18"/>
              </w:rPr>
            </w:pPr>
            <w:r w:rsidRPr="00290D70">
              <w:rPr>
                <w:b/>
                <w:color w:val="FFFFFF" w:themeColor="background1"/>
                <w:szCs w:val="18"/>
              </w:rPr>
              <w:t>Ejercicio</w:t>
            </w:r>
          </w:p>
        </w:tc>
        <w:tc>
          <w:tcPr>
            <w:tcW w:w="1295" w:type="pct"/>
            <w:shd w:val="clear" w:color="auto" w:fill="7F7F7F" w:themeFill="text1" w:themeFillTint="80"/>
            <w:vAlign w:val="center"/>
          </w:tcPr>
          <w:p w14:paraId="6977FECE" w14:textId="77777777" w:rsidR="00616C0C" w:rsidRPr="00290D70" w:rsidRDefault="00616C0C" w:rsidP="00CF786A">
            <w:pPr>
              <w:spacing w:after="0" w:line="240" w:lineRule="auto"/>
              <w:jc w:val="center"/>
              <w:rPr>
                <w:b/>
                <w:color w:val="FFFFFF" w:themeColor="background1"/>
                <w:szCs w:val="18"/>
              </w:rPr>
            </w:pPr>
            <w:r w:rsidRPr="00290D70">
              <w:rPr>
                <w:b/>
                <w:color w:val="FFFFFF" w:themeColor="background1"/>
                <w:szCs w:val="18"/>
              </w:rPr>
              <w:t>Aprobado</w:t>
            </w:r>
          </w:p>
        </w:tc>
        <w:tc>
          <w:tcPr>
            <w:tcW w:w="1259" w:type="pct"/>
            <w:shd w:val="clear" w:color="auto" w:fill="7F7F7F" w:themeFill="text1" w:themeFillTint="80"/>
            <w:vAlign w:val="center"/>
          </w:tcPr>
          <w:p w14:paraId="3B770F9C" w14:textId="77777777" w:rsidR="00616C0C" w:rsidRPr="00290D70" w:rsidRDefault="00616C0C" w:rsidP="00CF786A">
            <w:pPr>
              <w:spacing w:after="0" w:line="240" w:lineRule="auto"/>
              <w:jc w:val="center"/>
              <w:rPr>
                <w:b/>
                <w:color w:val="FFFFFF" w:themeColor="background1"/>
                <w:szCs w:val="18"/>
              </w:rPr>
            </w:pPr>
            <w:r w:rsidRPr="00290D70">
              <w:rPr>
                <w:b/>
                <w:color w:val="FFFFFF" w:themeColor="background1"/>
                <w:szCs w:val="18"/>
              </w:rPr>
              <w:t>Modificado</w:t>
            </w:r>
          </w:p>
        </w:tc>
        <w:tc>
          <w:tcPr>
            <w:tcW w:w="1361" w:type="pct"/>
            <w:shd w:val="clear" w:color="auto" w:fill="7F7F7F" w:themeFill="text1" w:themeFillTint="80"/>
            <w:vAlign w:val="center"/>
          </w:tcPr>
          <w:p w14:paraId="619EA74A" w14:textId="77777777" w:rsidR="00616C0C" w:rsidRPr="00290D70" w:rsidRDefault="00616C0C" w:rsidP="00CF786A">
            <w:pPr>
              <w:spacing w:after="0" w:line="240" w:lineRule="auto"/>
              <w:jc w:val="center"/>
              <w:rPr>
                <w:b/>
                <w:color w:val="FFFFFF" w:themeColor="background1"/>
                <w:szCs w:val="18"/>
              </w:rPr>
            </w:pPr>
            <w:r w:rsidRPr="00290D70">
              <w:rPr>
                <w:b/>
                <w:color w:val="FFFFFF" w:themeColor="background1"/>
                <w:szCs w:val="18"/>
              </w:rPr>
              <w:t>Ejercido</w:t>
            </w:r>
          </w:p>
        </w:tc>
      </w:tr>
      <w:tr w:rsidR="00616C0C" w:rsidRPr="00F14DA7" w14:paraId="42A11D38" w14:textId="77777777" w:rsidTr="00933D24">
        <w:trPr>
          <w:trHeight w:val="312"/>
          <w:jc w:val="center"/>
        </w:trPr>
        <w:tc>
          <w:tcPr>
            <w:tcW w:w="1085" w:type="pct"/>
            <w:vAlign w:val="center"/>
          </w:tcPr>
          <w:p w14:paraId="646D2ACD" w14:textId="77777777" w:rsidR="00616C0C" w:rsidRPr="00F14DA7" w:rsidRDefault="00616C0C" w:rsidP="00CF786A">
            <w:pPr>
              <w:spacing w:after="0" w:line="240" w:lineRule="auto"/>
              <w:jc w:val="center"/>
              <w:rPr>
                <w:sz w:val="18"/>
                <w:szCs w:val="18"/>
              </w:rPr>
            </w:pPr>
            <w:r w:rsidRPr="00F14DA7">
              <w:rPr>
                <w:sz w:val="18"/>
                <w:szCs w:val="18"/>
              </w:rPr>
              <w:t>2020</w:t>
            </w:r>
          </w:p>
        </w:tc>
        <w:tc>
          <w:tcPr>
            <w:tcW w:w="1295" w:type="pct"/>
            <w:shd w:val="clear" w:color="auto" w:fill="auto"/>
            <w:vAlign w:val="center"/>
          </w:tcPr>
          <w:p w14:paraId="4B0FF654" w14:textId="486FEC7E" w:rsidR="00616C0C" w:rsidRPr="00F14DA7" w:rsidRDefault="00616C0C" w:rsidP="00CF786A">
            <w:pPr>
              <w:spacing w:after="0" w:line="240" w:lineRule="auto"/>
              <w:jc w:val="center"/>
              <w:rPr>
                <w:sz w:val="18"/>
                <w:szCs w:val="18"/>
              </w:rPr>
            </w:pPr>
            <w:r>
              <w:rPr>
                <w:sz w:val="18"/>
                <w:szCs w:val="18"/>
              </w:rPr>
              <w:t>$ 22,911,371.00</w:t>
            </w:r>
          </w:p>
        </w:tc>
        <w:tc>
          <w:tcPr>
            <w:tcW w:w="1259" w:type="pct"/>
            <w:shd w:val="clear" w:color="auto" w:fill="auto"/>
            <w:vAlign w:val="center"/>
          </w:tcPr>
          <w:p w14:paraId="3E69D805" w14:textId="2F123741" w:rsidR="00616C0C" w:rsidRPr="00F14DA7" w:rsidRDefault="00616C0C" w:rsidP="00CF786A">
            <w:pPr>
              <w:spacing w:after="0" w:line="240" w:lineRule="auto"/>
              <w:jc w:val="center"/>
              <w:rPr>
                <w:sz w:val="18"/>
                <w:szCs w:val="18"/>
              </w:rPr>
            </w:pPr>
            <w:r>
              <w:rPr>
                <w:sz w:val="18"/>
                <w:szCs w:val="18"/>
              </w:rPr>
              <w:t>$ 28,320,915.43</w:t>
            </w:r>
          </w:p>
        </w:tc>
        <w:tc>
          <w:tcPr>
            <w:tcW w:w="1361" w:type="pct"/>
            <w:shd w:val="clear" w:color="auto" w:fill="auto"/>
            <w:vAlign w:val="center"/>
          </w:tcPr>
          <w:p w14:paraId="7D911A0B" w14:textId="4F729EC1" w:rsidR="00616C0C" w:rsidRPr="00F14DA7" w:rsidRDefault="00616C0C" w:rsidP="00CF786A">
            <w:pPr>
              <w:spacing w:after="0" w:line="240" w:lineRule="auto"/>
              <w:jc w:val="center"/>
              <w:rPr>
                <w:sz w:val="18"/>
                <w:szCs w:val="18"/>
              </w:rPr>
            </w:pPr>
            <w:r>
              <w:rPr>
                <w:sz w:val="18"/>
                <w:szCs w:val="18"/>
              </w:rPr>
              <w:t>$ 28,283,202.41</w:t>
            </w:r>
          </w:p>
        </w:tc>
      </w:tr>
      <w:tr w:rsidR="00616C0C" w:rsidRPr="00F14DA7" w14:paraId="3FF6E18F" w14:textId="77777777" w:rsidTr="00933D24">
        <w:trPr>
          <w:trHeight w:val="312"/>
          <w:jc w:val="center"/>
        </w:trPr>
        <w:tc>
          <w:tcPr>
            <w:tcW w:w="1085" w:type="pct"/>
            <w:vAlign w:val="center"/>
          </w:tcPr>
          <w:p w14:paraId="39EAC5AF" w14:textId="77777777" w:rsidR="00616C0C" w:rsidRPr="00F14DA7" w:rsidRDefault="00616C0C" w:rsidP="00CF786A">
            <w:pPr>
              <w:spacing w:after="0" w:line="240" w:lineRule="auto"/>
              <w:jc w:val="center"/>
              <w:rPr>
                <w:sz w:val="18"/>
                <w:szCs w:val="18"/>
              </w:rPr>
            </w:pPr>
            <w:r w:rsidRPr="00F14DA7">
              <w:rPr>
                <w:sz w:val="18"/>
                <w:szCs w:val="18"/>
              </w:rPr>
              <w:t>2021</w:t>
            </w:r>
          </w:p>
        </w:tc>
        <w:tc>
          <w:tcPr>
            <w:tcW w:w="1295" w:type="pct"/>
            <w:shd w:val="clear" w:color="auto" w:fill="auto"/>
            <w:vAlign w:val="center"/>
          </w:tcPr>
          <w:p w14:paraId="7EAEAA54" w14:textId="2D87A920" w:rsidR="00616C0C" w:rsidRPr="00F14DA7" w:rsidRDefault="00616C0C" w:rsidP="00CF786A">
            <w:pPr>
              <w:spacing w:after="0" w:line="240" w:lineRule="auto"/>
              <w:jc w:val="center"/>
              <w:rPr>
                <w:sz w:val="18"/>
                <w:szCs w:val="18"/>
              </w:rPr>
            </w:pPr>
            <w:r>
              <w:rPr>
                <w:sz w:val="18"/>
                <w:szCs w:val="18"/>
              </w:rPr>
              <w:t>$ 33,350,320.00</w:t>
            </w:r>
          </w:p>
        </w:tc>
        <w:tc>
          <w:tcPr>
            <w:tcW w:w="1259" w:type="pct"/>
            <w:shd w:val="clear" w:color="auto" w:fill="auto"/>
            <w:vAlign w:val="center"/>
          </w:tcPr>
          <w:p w14:paraId="0DC95DF7" w14:textId="6F6F6BF3" w:rsidR="00616C0C" w:rsidRPr="00F14DA7" w:rsidRDefault="00616C0C" w:rsidP="00CF786A">
            <w:pPr>
              <w:spacing w:after="0" w:line="240" w:lineRule="auto"/>
              <w:jc w:val="center"/>
              <w:rPr>
                <w:sz w:val="18"/>
                <w:szCs w:val="18"/>
              </w:rPr>
            </w:pPr>
            <w:r>
              <w:rPr>
                <w:sz w:val="18"/>
                <w:szCs w:val="18"/>
              </w:rPr>
              <w:t>$ 72,917,288.96</w:t>
            </w:r>
          </w:p>
        </w:tc>
        <w:tc>
          <w:tcPr>
            <w:tcW w:w="1361" w:type="pct"/>
            <w:shd w:val="clear" w:color="auto" w:fill="auto"/>
            <w:vAlign w:val="center"/>
          </w:tcPr>
          <w:p w14:paraId="0126938B" w14:textId="3EA35BC0" w:rsidR="00616C0C" w:rsidRPr="00F14DA7" w:rsidRDefault="00616C0C" w:rsidP="00CF786A">
            <w:pPr>
              <w:spacing w:after="0" w:line="240" w:lineRule="auto"/>
              <w:jc w:val="center"/>
              <w:rPr>
                <w:sz w:val="18"/>
                <w:szCs w:val="18"/>
              </w:rPr>
            </w:pPr>
            <w:r>
              <w:rPr>
                <w:sz w:val="18"/>
                <w:szCs w:val="18"/>
              </w:rPr>
              <w:t>$ 72,832,986.32</w:t>
            </w:r>
          </w:p>
        </w:tc>
      </w:tr>
      <w:tr w:rsidR="00616C0C" w:rsidRPr="00F14DA7" w14:paraId="5A159E2F" w14:textId="77777777" w:rsidTr="00933D24">
        <w:trPr>
          <w:trHeight w:val="312"/>
          <w:jc w:val="center"/>
        </w:trPr>
        <w:tc>
          <w:tcPr>
            <w:tcW w:w="1085" w:type="pct"/>
            <w:vAlign w:val="center"/>
          </w:tcPr>
          <w:p w14:paraId="7D380F47" w14:textId="77777777" w:rsidR="00616C0C" w:rsidRPr="00F14DA7" w:rsidRDefault="00616C0C" w:rsidP="00CF786A">
            <w:pPr>
              <w:spacing w:after="0" w:line="240" w:lineRule="auto"/>
              <w:jc w:val="center"/>
              <w:rPr>
                <w:sz w:val="18"/>
                <w:szCs w:val="18"/>
              </w:rPr>
            </w:pPr>
            <w:r w:rsidRPr="00F14DA7">
              <w:rPr>
                <w:sz w:val="18"/>
                <w:szCs w:val="18"/>
              </w:rPr>
              <w:t>2022</w:t>
            </w:r>
          </w:p>
        </w:tc>
        <w:tc>
          <w:tcPr>
            <w:tcW w:w="1295" w:type="pct"/>
            <w:shd w:val="clear" w:color="auto" w:fill="auto"/>
            <w:vAlign w:val="center"/>
          </w:tcPr>
          <w:p w14:paraId="6AAF0469" w14:textId="15F68637" w:rsidR="00616C0C" w:rsidRPr="00F14DA7" w:rsidRDefault="00616C0C" w:rsidP="00CF786A">
            <w:pPr>
              <w:spacing w:after="0" w:line="240" w:lineRule="auto"/>
              <w:jc w:val="center"/>
              <w:rPr>
                <w:sz w:val="18"/>
                <w:szCs w:val="18"/>
              </w:rPr>
            </w:pPr>
            <w:r>
              <w:rPr>
                <w:sz w:val="18"/>
                <w:szCs w:val="18"/>
              </w:rPr>
              <w:t>$ 33,305,774.00</w:t>
            </w:r>
          </w:p>
        </w:tc>
        <w:tc>
          <w:tcPr>
            <w:tcW w:w="1259" w:type="pct"/>
            <w:shd w:val="clear" w:color="auto" w:fill="auto"/>
            <w:vAlign w:val="center"/>
          </w:tcPr>
          <w:p w14:paraId="57492675" w14:textId="30710FCC" w:rsidR="00616C0C" w:rsidRPr="00F14DA7" w:rsidRDefault="00616C0C" w:rsidP="00CF786A">
            <w:pPr>
              <w:spacing w:after="0" w:line="240" w:lineRule="auto"/>
              <w:jc w:val="center"/>
              <w:rPr>
                <w:sz w:val="18"/>
                <w:szCs w:val="18"/>
              </w:rPr>
            </w:pPr>
            <w:r>
              <w:rPr>
                <w:sz w:val="18"/>
                <w:szCs w:val="18"/>
              </w:rPr>
              <w:t>$ 38,013,455.51</w:t>
            </w:r>
          </w:p>
        </w:tc>
        <w:tc>
          <w:tcPr>
            <w:tcW w:w="1361" w:type="pct"/>
            <w:shd w:val="clear" w:color="auto" w:fill="auto"/>
            <w:vAlign w:val="center"/>
          </w:tcPr>
          <w:p w14:paraId="2C552914" w14:textId="1FE74D6A" w:rsidR="00616C0C" w:rsidRPr="00F14DA7" w:rsidRDefault="00616C0C" w:rsidP="00CF786A">
            <w:pPr>
              <w:spacing w:after="0" w:line="240" w:lineRule="auto"/>
              <w:jc w:val="center"/>
              <w:rPr>
                <w:sz w:val="18"/>
                <w:szCs w:val="18"/>
              </w:rPr>
            </w:pPr>
            <w:r>
              <w:rPr>
                <w:sz w:val="18"/>
                <w:szCs w:val="18"/>
              </w:rPr>
              <w:t>$ 36,592,072.83</w:t>
            </w:r>
          </w:p>
        </w:tc>
      </w:tr>
    </w:tbl>
    <w:p w14:paraId="77137072" w14:textId="77777777" w:rsidR="00616C0C" w:rsidRDefault="00616C0C" w:rsidP="00616C0C">
      <w:pPr>
        <w:spacing w:after="0" w:line="240" w:lineRule="auto"/>
        <w:rPr>
          <w:lang w:val="es-ES"/>
        </w:rPr>
      </w:pPr>
    </w:p>
    <w:p w14:paraId="2A9CFF8F" w14:textId="0AD3AA1D" w:rsidR="00BC638C" w:rsidRPr="004D7BBC" w:rsidRDefault="00BC638C" w:rsidP="00CE7EB3">
      <w:pPr>
        <w:pStyle w:val="Ttulo3"/>
        <w:numPr>
          <w:ilvl w:val="1"/>
          <w:numId w:val="43"/>
        </w:numPr>
      </w:pPr>
      <w:r w:rsidRPr="004D7BBC">
        <w:lastRenderedPageBreak/>
        <w:t>Fuentes de Información</w:t>
      </w:r>
    </w:p>
    <w:p w14:paraId="17B61D2A" w14:textId="703AF89E" w:rsidR="00EE411B" w:rsidRPr="00EE411B" w:rsidRDefault="00EE411B" w:rsidP="00EE411B">
      <w:pPr>
        <w:pStyle w:val="Prrafodelista"/>
        <w:numPr>
          <w:ilvl w:val="0"/>
          <w:numId w:val="32"/>
        </w:numPr>
        <w:spacing w:line="360" w:lineRule="auto"/>
        <w:ind w:left="714" w:hanging="357"/>
        <w:rPr>
          <w:rFonts w:eastAsia="Times New Roman" w:cs="Arial"/>
          <w:szCs w:val="20"/>
          <w:lang w:eastAsia="es-MX"/>
        </w:rPr>
      </w:pPr>
      <w:r w:rsidRPr="00EE411B">
        <w:rPr>
          <w:rFonts w:eastAsia="Times New Roman" w:cs="Arial"/>
          <w:szCs w:val="20"/>
          <w:lang w:eastAsia="es-MX"/>
        </w:rPr>
        <w:t>Plan Estatal de Desarrollo 2022-2027</w:t>
      </w:r>
    </w:p>
    <w:p w14:paraId="40899AD7" w14:textId="2160BC3D" w:rsidR="00EE411B" w:rsidRPr="00EE411B" w:rsidRDefault="00EE411B" w:rsidP="00EE411B">
      <w:pPr>
        <w:pStyle w:val="Prrafodelista"/>
        <w:numPr>
          <w:ilvl w:val="0"/>
          <w:numId w:val="32"/>
        </w:numPr>
        <w:spacing w:line="360" w:lineRule="auto"/>
        <w:ind w:left="714" w:hanging="357"/>
        <w:rPr>
          <w:rFonts w:eastAsia="Times New Roman" w:cs="Arial"/>
          <w:szCs w:val="20"/>
          <w:lang w:eastAsia="es-MX"/>
        </w:rPr>
      </w:pPr>
      <w:r w:rsidRPr="00EE411B">
        <w:rPr>
          <w:rFonts w:eastAsia="Times New Roman" w:cs="Arial"/>
          <w:szCs w:val="20"/>
          <w:lang w:eastAsia="es-MX"/>
        </w:rPr>
        <w:t>Programa Sectorial de Salud del Estado de Sinaloa 2022-2027</w:t>
      </w:r>
    </w:p>
    <w:p w14:paraId="7A0607FD" w14:textId="172226F0" w:rsidR="00EE411B" w:rsidRPr="00EE411B" w:rsidRDefault="00EE411B" w:rsidP="00EE411B">
      <w:pPr>
        <w:pStyle w:val="Prrafodelista"/>
        <w:numPr>
          <w:ilvl w:val="0"/>
          <w:numId w:val="32"/>
        </w:numPr>
        <w:spacing w:line="360" w:lineRule="auto"/>
        <w:ind w:left="714" w:hanging="357"/>
        <w:rPr>
          <w:rFonts w:eastAsia="Times New Roman" w:cs="Arial"/>
          <w:szCs w:val="20"/>
          <w:lang w:eastAsia="es-MX"/>
        </w:rPr>
      </w:pPr>
      <w:r w:rsidRPr="00EE411B">
        <w:rPr>
          <w:rFonts w:eastAsia="Times New Roman" w:cs="Arial"/>
          <w:szCs w:val="20"/>
          <w:lang w:eastAsia="es-MX"/>
        </w:rPr>
        <w:t>Ley de Ingresos y Presupuesto de Egresos del Estado de Sinaloa para el Ejercicio Fiscal 2022</w:t>
      </w:r>
    </w:p>
    <w:p w14:paraId="546D659A" w14:textId="143C7033" w:rsidR="00EE411B" w:rsidRPr="00EE411B" w:rsidRDefault="00EE411B" w:rsidP="00EE411B">
      <w:pPr>
        <w:pStyle w:val="Prrafodelista"/>
        <w:numPr>
          <w:ilvl w:val="0"/>
          <w:numId w:val="32"/>
        </w:numPr>
        <w:spacing w:line="360" w:lineRule="auto"/>
        <w:ind w:left="714" w:hanging="357"/>
        <w:rPr>
          <w:rFonts w:eastAsia="Times New Roman" w:cs="Arial"/>
          <w:szCs w:val="20"/>
          <w:lang w:eastAsia="es-MX"/>
        </w:rPr>
      </w:pPr>
      <w:r w:rsidRPr="00EE411B">
        <w:rPr>
          <w:rFonts w:eastAsia="Times New Roman" w:cs="Arial"/>
          <w:szCs w:val="20"/>
          <w:lang w:eastAsia="es-MX"/>
        </w:rPr>
        <w:t>Matriz de Indicadores para Resultados 2022.</w:t>
      </w:r>
    </w:p>
    <w:p w14:paraId="03DFA5FB" w14:textId="6DA9120A" w:rsidR="00EE411B" w:rsidRPr="00EE411B" w:rsidRDefault="00EE411B" w:rsidP="00EE411B">
      <w:pPr>
        <w:pStyle w:val="Prrafodelista"/>
        <w:numPr>
          <w:ilvl w:val="0"/>
          <w:numId w:val="32"/>
        </w:numPr>
        <w:spacing w:line="360" w:lineRule="auto"/>
        <w:ind w:left="714" w:hanging="357"/>
        <w:rPr>
          <w:rFonts w:eastAsia="Times New Roman" w:cs="Arial"/>
          <w:szCs w:val="20"/>
          <w:lang w:eastAsia="es-MX"/>
        </w:rPr>
      </w:pPr>
      <w:r w:rsidRPr="00EE411B">
        <w:rPr>
          <w:rFonts w:eastAsia="Times New Roman" w:cs="Arial"/>
          <w:szCs w:val="20"/>
          <w:lang w:eastAsia="es-MX"/>
        </w:rPr>
        <w:t>Indicadores de Resultados 2022.</w:t>
      </w:r>
    </w:p>
    <w:p w14:paraId="7531DC3F" w14:textId="4C318271" w:rsidR="00BC638C" w:rsidRPr="00EE411B" w:rsidRDefault="00EE411B" w:rsidP="00EE411B">
      <w:pPr>
        <w:pStyle w:val="Prrafodelista"/>
        <w:numPr>
          <w:ilvl w:val="0"/>
          <w:numId w:val="32"/>
        </w:numPr>
        <w:spacing w:line="360" w:lineRule="auto"/>
        <w:ind w:left="714" w:hanging="357"/>
        <w:rPr>
          <w:lang w:val="es-ES"/>
        </w:rPr>
      </w:pPr>
      <w:r w:rsidRPr="00EE411B">
        <w:rPr>
          <w:rFonts w:eastAsia="Times New Roman" w:cs="Arial"/>
          <w:szCs w:val="20"/>
          <w:lang w:eastAsia="es-MX"/>
        </w:rPr>
        <w:t xml:space="preserve">Sitio web de los Servicios de Salud de Sinaloa, </w:t>
      </w:r>
      <w:hyperlink r:id="rId28" w:history="1">
        <w:r w:rsidRPr="00EE411B">
          <w:rPr>
            <w:rStyle w:val="Hipervnculo"/>
            <w:rFonts w:eastAsia="Times New Roman" w:cs="Arial"/>
            <w:szCs w:val="20"/>
            <w:lang w:eastAsia="es-MX"/>
          </w:rPr>
          <w:t>https://saludsinaloa.gob.mx/index.php/matriz-de-indicadores-para-resultados-mir/</w:t>
        </w:r>
      </w:hyperlink>
      <w:r w:rsidRPr="00EE411B">
        <w:rPr>
          <w:rFonts w:eastAsia="Times New Roman" w:cs="Arial"/>
          <w:szCs w:val="20"/>
          <w:lang w:eastAsia="es-MX"/>
        </w:rPr>
        <w:t xml:space="preserve">   </w:t>
      </w:r>
    </w:p>
    <w:p w14:paraId="1496AF62" w14:textId="2E61C11A" w:rsidR="00B54588" w:rsidRPr="008D384F" w:rsidRDefault="00CD40E7" w:rsidP="00CE7EB3">
      <w:pPr>
        <w:pStyle w:val="Ttulo3"/>
        <w:numPr>
          <w:ilvl w:val="1"/>
          <w:numId w:val="43"/>
        </w:numPr>
      </w:pPr>
      <w:bookmarkStart w:id="188" w:name="_Toc85630325"/>
      <w:bookmarkStart w:id="189" w:name="_Toc85708015"/>
      <w:bookmarkStart w:id="190" w:name="_Toc85708390"/>
      <w:bookmarkStart w:id="191" w:name="_Toc85711264"/>
      <w:bookmarkEnd w:id="184"/>
      <w:bookmarkEnd w:id="185"/>
      <w:bookmarkEnd w:id="186"/>
      <w:bookmarkEnd w:id="187"/>
      <w:r w:rsidRPr="008D384F">
        <w:t>Calidad y suficiencia de la información disponible para la evaluación</w:t>
      </w:r>
    </w:p>
    <w:bookmarkEnd w:id="188"/>
    <w:bookmarkEnd w:id="189"/>
    <w:bookmarkEnd w:id="190"/>
    <w:bookmarkEnd w:id="191"/>
    <w:p w14:paraId="09D1D7F8" w14:textId="6FB53B7D" w:rsidR="00B54588" w:rsidRPr="00CD40E7" w:rsidRDefault="00EE411B" w:rsidP="00CD40E7">
      <w:pPr>
        <w:rPr>
          <w:lang w:val="es-ES"/>
        </w:rPr>
      </w:pPr>
      <w:r w:rsidRPr="00246031">
        <w:rPr>
          <w:lang w:val="es-ES"/>
        </w:rPr>
        <w:t>La presente evaluación fue elaborada con información proporcionada por la unidad responsable, así como los formatos de anexos e información documental a manera de soporte</w:t>
      </w:r>
      <w:r w:rsidR="00C31780" w:rsidRPr="001676B7">
        <w:rPr>
          <w:lang w:val="es-ES"/>
        </w:rPr>
        <w:t>.</w:t>
      </w:r>
    </w:p>
    <w:p w14:paraId="5256EC35" w14:textId="5AB48554" w:rsidR="00C31780" w:rsidRDefault="00CD40E7" w:rsidP="00CE7EB3">
      <w:pPr>
        <w:pStyle w:val="Ttulo3"/>
        <w:numPr>
          <w:ilvl w:val="0"/>
          <w:numId w:val="43"/>
        </w:numPr>
      </w:pPr>
      <w:r w:rsidRPr="00CD40E7">
        <w:t>Datos del proveedor adjudicado</w:t>
      </w:r>
    </w:p>
    <w:p w14:paraId="5A6BC506" w14:textId="01CF685E" w:rsidR="00CD40E7" w:rsidRDefault="00ED78BD" w:rsidP="00CD40E7">
      <w:r w:rsidRPr="00EE411B">
        <w:t>Los datos generales de la instancia evaluadora y el costo de la evaluación deberán registrarse en el Anexo V.</w:t>
      </w:r>
    </w:p>
    <w:p w14:paraId="0CE38125" w14:textId="77777777" w:rsidR="005A15D8" w:rsidRDefault="005A15D8" w:rsidP="005A15D8">
      <w:pPr>
        <w:spacing w:after="0" w:line="240" w:lineRule="auto"/>
      </w:pPr>
    </w:p>
    <w:p w14:paraId="1D4AB107"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192" w:name="_Toc85630278"/>
      <w:bookmarkStart w:id="193" w:name="_Toc85630327"/>
      <w:bookmarkStart w:id="194" w:name="_Toc85708017"/>
      <w:bookmarkStart w:id="195" w:name="_Toc85708392"/>
      <w:bookmarkStart w:id="196" w:name="_Toc85711266"/>
      <w:r>
        <w:br w:type="page"/>
      </w:r>
    </w:p>
    <w:p w14:paraId="209EA33C" w14:textId="270F9EC5" w:rsidR="00CD40E7" w:rsidRDefault="00CD40E7" w:rsidP="00CD40E7">
      <w:pPr>
        <w:pStyle w:val="Ttulo2"/>
        <w:numPr>
          <w:ilvl w:val="0"/>
          <w:numId w:val="9"/>
        </w:numPr>
      </w:pPr>
      <w:bookmarkStart w:id="197" w:name="_Toc170465820"/>
      <w:r>
        <w:lastRenderedPageBreak/>
        <w:t>Desarrollo</w:t>
      </w:r>
      <w:bookmarkEnd w:id="197"/>
    </w:p>
    <w:p w14:paraId="51C10C8D" w14:textId="73CC49D5" w:rsidR="00B70784" w:rsidRPr="00B70784" w:rsidRDefault="00B70784" w:rsidP="00B70784">
      <w:pPr>
        <w:rPr>
          <w:lang w:val="es-ES"/>
        </w:rPr>
      </w:pPr>
      <w:bookmarkStart w:id="198" w:name="_Hlk85744473"/>
      <w:bookmarkEnd w:id="192"/>
      <w:bookmarkEnd w:id="193"/>
      <w:bookmarkEnd w:id="194"/>
      <w:bookmarkEnd w:id="195"/>
      <w:bookmarkEnd w:id="196"/>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1FFAAA2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067926" w:rsidRPr="009A0B69" w:rsidRDefault="00067926" w:rsidP="00451DE0">
                            <w:pPr>
                              <w:pStyle w:val="Ttulo1"/>
                              <w:jc w:val="left"/>
                              <w:rPr>
                                <w:rFonts w:cs="Times New Roman"/>
                                <w:szCs w:val="22"/>
                              </w:rPr>
                            </w:pPr>
                            <w:bookmarkStart w:id="199" w:name="_Toc170465821"/>
                            <w:r w:rsidRPr="00EB563A">
                              <w:rPr>
                                <w:rFonts w:cs="Times New Roman"/>
                                <w:szCs w:val="22"/>
                              </w:rPr>
                              <w:t xml:space="preserve">Perfil de </w:t>
                            </w:r>
                            <w:r>
                              <w:rPr>
                                <w:rFonts w:cs="Times New Roman"/>
                                <w:szCs w:val="22"/>
                              </w:rPr>
                              <w:t>área de la instancia evaluadora</w:t>
                            </w:r>
                            <w:bookmarkEnd w:id="199"/>
                          </w:p>
                        </w:txbxContent>
                      </wps:txbx>
                      <wps:bodyPr rot="0" vert="horz" wrap="square" lIns="91440" tIns="45720" rIns="91440" bIns="45720" anchor="ctr" anchorCtr="0">
                        <a:noAutofit/>
                      </wps:bodyPr>
                    </wps:wsp>
                  </a:graphicData>
                </a:graphic>
              </wp:inline>
            </w:drawing>
          </mc:Choice>
          <mc:Fallback>
            <w:pict>
              <v:shape w14:anchorId="185112D5"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YlwIAAJg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kF21WJcCAACY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06ADED50" w14:textId="559882A0" w:rsidR="00067926" w:rsidRPr="009A0B69" w:rsidRDefault="00067926" w:rsidP="00451DE0">
                      <w:pPr>
                        <w:pStyle w:val="Ttulo1"/>
                        <w:jc w:val="left"/>
                        <w:rPr>
                          <w:rFonts w:cs="Times New Roman"/>
                          <w:szCs w:val="22"/>
                        </w:rPr>
                      </w:pPr>
                      <w:bookmarkStart w:id="203" w:name="_Toc170465821"/>
                      <w:r w:rsidRPr="00EB563A">
                        <w:rPr>
                          <w:rFonts w:cs="Times New Roman"/>
                          <w:szCs w:val="22"/>
                        </w:rPr>
                        <w:t xml:space="preserve">Perfil de </w:t>
                      </w:r>
                      <w:r>
                        <w:rPr>
                          <w:rFonts w:cs="Times New Roman"/>
                          <w:szCs w:val="22"/>
                        </w:rPr>
                        <w:t>área de la instancia evaluadora</w:t>
                      </w:r>
                      <w:bookmarkEnd w:id="203"/>
                    </w:p>
                  </w:txbxContent>
                </v:textbox>
                <w10:anchorlock/>
              </v:shape>
            </w:pict>
          </mc:Fallback>
        </mc:AlternateContent>
      </w:r>
    </w:p>
    <w:p w14:paraId="5B1C8A62" w14:textId="2C054608" w:rsidR="001E1ADA" w:rsidRDefault="005F498A" w:rsidP="00BA6779">
      <w:pPr>
        <w:rPr>
          <w:lang w:val="es-ES"/>
        </w:rPr>
      </w:pPr>
      <w:bookmarkStart w:id="200" w:name="_Toc85630280"/>
      <w:bookmarkStart w:id="201" w:name="_Toc85630329"/>
      <w:bookmarkEnd w:id="198"/>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268"/>
        <w:gridCol w:w="2268"/>
        <w:gridCol w:w="2170"/>
      </w:tblGrid>
      <w:tr w:rsidR="007A21B3" w:rsidRPr="00803F4F" w14:paraId="60081279" w14:textId="77777777" w:rsidTr="001641F1">
        <w:trPr>
          <w:trHeight w:val="699"/>
          <w:tblHeader/>
          <w:jc w:val="center"/>
        </w:trPr>
        <w:tc>
          <w:tcPr>
            <w:tcW w:w="212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EE411B" w:rsidRPr="00A4499B" w14:paraId="6F77CC2C" w14:textId="77777777" w:rsidTr="00EE411B">
        <w:trPr>
          <w:trHeight w:val="1345"/>
          <w:jc w:val="center"/>
        </w:trPr>
        <w:tc>
          <w:tcPr>
            <w:tcW w:w="2122" w:type="dxa"/>
            <w:shd w:val="clear" w:color="auto" w:fill="auto"/>
            <w:vAlign w:val="center"/>
          </w:tcPr>
          <w:p w14:paraId="30B99BE7" w14:textId="05856005" w:rsidR="00EE411B" w:rsidRPr="00A4499B" w:rsidRDefault="00EE411B" w:rsidP="00EE411B">
            <w:pPr>
              <w:spacing w:after="0" w:line="240" w:lineRule="auto"/>
            </w:pPr>
            <w:r w:rsidRPr="00A947B7">
              <w:t xml:space="preserve">Lic. Guadalupe Gámez Rodríguez </w:t>
            </w:r>
            <w:r>
              <w:t>Enlace institucional de la evaluación</w:t>
            </w:r>
          </w:p>
        </w:tc>
        <w:tc>
          <w:tcPr>
            <w:tcW w:w="2268" w:type="dxa"/>
            <w:shd w:val="clear" w:color="auto" w:fill="auto"/>
            <w:vAlign w:val="center"/>
          </w:tcPr>
          <w:p w14:paraId="5B9EAEA1" w14:textId="01425463" w:rsidR="00EE411B" w:rsidRPr="00A4499B" w:rsidRDefault="00EE411B" w:rsidP="00EE411B">
            <w:pPr>
              <w:spacing w:after="0" w:line="240" w:lineRule="auto"/>
            </w:pPr>
            <w:r>
              <w:t>Nivel Académico de licenciatura, cursos en materia de presupuesto basado en resultado</w:t>
            </w:r>
          </w:p>
        </w:tc>
        <w:tc>
          <w:tcPr>
            <w:tcW w:w="2268" w:type="dxa"/>
            <w:shd w:val="clear" w:color="auto" w:fill="auto"/>
            <w:vAlign w:val="center"/>
          </w:tcPr>
          <w:p w14:paraId="719E3BCA" w14:textId="68AC1827" w:rsidR="00EE411B" w:rsidRPr="00A4499B" w:rsidRDefault="00EE411B" w:rsidP="00EE411B">
            <w:pPr>
              <w:spacing w:after="0" w:line="240" w:lineRule="auto"/>
              <w:jc w:val="center"/>
            </w:pPr>
            <w:r>
              <w:t>2 años</w:t>
            </w:r>
          </w:p>
        </w:tc>
        <w:tc>
          <w:tcPr>
            <w:tcW w:w="2170" w:type="dxa"/>
            <w:shd w:val="clear" w:color="auto" w:fill="auto"/>
            <w:vAlign w:val="center"/>
          </w:tcPr>
          <w:p w14:paraId="5E68A466" w14:textId="2D27873B" w:rsidR="00EE411B" w:rsidRPr="00A4499B" w:rsidRDefault="00EE411B" w:rsidP="00EE411B">
            <w:pPr>
              <w:spacing w:after="0" w:line="240" w:lineRule="auto"/>
            </w:pPr>
            <w:r>
              <w:t>Elaboración de la MIR y fichas técnicas</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2" w:name="_Toc85630281"/>
      <w:bookmarkStart w:id="203" w:name="_Toc85630330"/>
      <w:bookmarkStart w:id="204" w:name="_Toc85708020"/>
      <w:bookmarkStart w:id="205" w:name="_Toc85708395"/>
      <w:bookmarkStart w:id="206" w:name="_Toc85711269"/>
      <w:bookmarkEnd w:id="200"/>
      <w:bookmarkEnd w:id="201"/>
    </w:p>
    <w:p w14:paraId="0A22719D" w14:textId="77777777" w:rsidR="000D1454" w:rsidRDefault="000D1454">
      <w:pPr>
        <w:spacing w:line="276" w:lineRule="auto"/>
        <w:jc w:val="left"/>
      </w:pPr>
      <w:r>
        <w:br w:type="page"/>
      </w:r>
    </w:p>
    <w:p w14:paraId="4A65B905" w14:textId="07A7A921" w:rsidR="00EB563A" w:rsidRDefault="00EB563A" w:rsidP="00EB563A">
      <w:pPr>
        <w:spacing w:line="276" w:lineRule="auto"/>
        <w:jc w:val="left"/>
      </w:pPr>
    </w:p>
    <w:bookmarkEnd w:id="202"/>
    <w:bookmarkEnd w:id="203"/>
    <w:bookmarkEnd w:id="204"/>
    <w:bookmarkEnd w:id="205"/>
    <w:bookmarkEnd w:id="206"/>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651072" behindDoc="0" locked="0" layoutInCell="1" allowOverlap="1" wp14:anchorId="2BBF3476" wp14:editId="6E5E099B">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067926" w:rsidRPr="009A0B69" w:rsidRDefault="00067926" w:rsidP="008418BE">
                            <w:pPr>
                              <w:pStyle w:val="Ttulo1"/>
                              <w:spacing w:after="0" w:line="240" w:lineRule="auto"/>
                              <w:jc w:val="center"/>
                              <w:rPr>
                                <w:rFonts w:cs="Times New Roman"/>
                                <w:sz w:val="96"/>
                                <w:szCs w:val="96"/>
                              </w:rPr>
                            </w:pPr>
                            <w:bookmarkStart w:id="207" w:name="_Toc170465822"/>
                            <w:r w:rsidRPr="009A0B69">
                              <w:rPr>
                                <w:rFonts w:cs="Times New Roman"/>
                                <w:sz w:val="96"/>
                                <w:szCs w:val="96"/>
                              </w:rPr>
                              <w:t>Anexos</w:t>
                            </w:r>
                            <w:bookmarkEnd w:id="207"/>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3" type="#_x0000_t202" style="position:absolute;left:0;text-align:left;margin-left:-.5pt;margin-top:24.05pt;width:441.75pt;height:76.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" fillcolor="white [3212]" stroked="f">
                <v:fill color2="#7f7f7f [1612]" rotate="t" angle="90" colors="0 white;12452f white;36045f #d9d9d9;51773f #a6a6a6" focus="100%" type="gradient"/>
                <v:textbox>
                  <w:txbxContent>
                    <w:p w14:paraId="7DE48546" w14:textId="421A65B0" w:rsidR="00067926" w:rsidRPr="009A0B69" w:rsidRDefault="00067926" w:rsidP="008418BE">
                      <w:pPr>
                        <w:pStyle w:val="Ttulo1"/>
                        <w:spacing w:after="0" w:line="240" w:lineRule="auto"/>
                        <w:jc w:val="center"/>
                        <w:rPr>
                          <w:rFonts w:cs="Times New Roman"/>
                          <w:sz w:val="96"/>
                          <w:szCs w:val="96"/>
                        </w:rPr>
                      </w:pPr>
                      <w:bookmarkStart w:id="212" w:name="_Toc170465822"/>
                      <w:r w:rsidRPr="009A0B69">
                        <w:rPr>
                          <w:rFonts w:cs="Times New Roman"/>
                          <w:sz w:val="96"/>
                          <w:szCs w:val="96"/>
                        </w:rPr>
                        <w:t>Anexos</w:t>
                      </w:r>
                      <w:bookmarkEnd w:id="21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29"/>
          <w:footerReference w:type="default" r:id="rId30"/>
          <w:footerReference w:type="first" r:id="rId31"/>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08" w:name="_Toc85708021"/>
      <w:bookmarkStart w:id="209" w:name="_Toc85708396"/>
      <w:bookmarkStart w:id="210" w:name="_Toc85711270"/>
      <w:bookmarkStart w:id="211" w:name="_Toc170465823"/>
      <w:r>
        <w:rPr>
          <w:lang w:val="es-ES"/>
        </w:rPr>
        <w:lastRenderedPageBreak/>
        <w:t>Anexo I</w:t>
      </w:r>
      <w:bookmarkEnd w:id="208"/>
      <w:bookmarkEnd w:id="209"/>
      <w:bookmarkEnd w:id="210"/>
      <w:bookmarkEnd w:id="21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34"/>
        <w:gridCol w:w="468"/>
        <w:gridCol w:w="876"/>
        <w:gridCol w:w="436"/>
        <w:gridCol w:w="83"/>
        <w:gridCol w:w="359"/>
        <w:gridCol w:w="440"/>
        <w:gridCol w:w="436"/>
        <w:gridCol w:w="396"/>
        <w:gridCol w:w="760"/>
        <w:gridCol w:w="760"/>
        <w:gridCol w:w="506"/>
        <w:gridCol w:w="1340"/>
      </w:tblGrid>
      <w:tr w:rsidR="00EE411B" w:rsidRPr="007C6D37" w14:paraId="266CB532" w14:textId="77777777" w:rsidTr="00156CC2">
        <w:trPr>
          <w:trHeight w:val="419"/>
        </w:trPr>
        <w:tc>
          <w:tcPr>
            <w:tcW w:w="5000" w:type="pct"/>
            <w:gridSpan w:val="14"/>
            <w:shd w:val="clear" w:color="auto" w:fill="404040" w:themeFill="text1" w:themeFillTint="BF"/>
            <w:vAlign w:val="center"/>
            <w:hideMark/>
          </w:tcPr>
          <w:p w14:paraId="40B62315" w14:textId="77777777" w:rsidR="00EE411B" w:rsidRPr="007C6D37" w:rsidRDefault="00EE411B" w:rsidP="00156CC2">
            <w:pPr>
              <w:spacing w:after="0" w:line="240" w:lineRule="auto"/>
              <w:jc w:val="center"/>
              <w:rPr>
                <w:b/>
                <w:color w:val="FFFFFF" w:themeColor="background1"/>
                <w:sz w:val="16"/>
                <w:lang w:eastAsia="es-MX"/>
              </w:rPr>
            </w:pPr>
            <w:r w:rsidRPr="007C6D37">
              <w:rPr>
                <w:b/>
                <w:color w:val="FFFFFF" w:themeColor="background1"/>
                <w:sz w:val="16"/>
              </w:rPr>
              <w:br w:type="page"/>
            </w:r>
            <w:bookmarkStart w:id="212" w:name="RANGE!A1:S29"/>
            <w:r>
              <w:rPr>
                <w:b/>
                <w:color w:val="FFFFFF" w:themeColor="background1"/>
                <w:lang w:eastAsia="es-MX"/>
              </w:rPr>
              <w:t>Anexo I</w:t>
            </w:r>
            <w:r w:rsidRPr="007C6D37">
              <w:rPr>
                <w:b/>
                <w:color w:val="FFFFFF" w:themeColor="background1"/>
                <w:lang w:eastAsia="es-MX"/>
              </w:rPr>
              <w:t>. Estrategia de Cobertura</w:t>
            </w:r>
            <w:bookmarkEnd w:id="212"/>
          </w:p>
        </w:tc>
      </w:tr>
      <w:tr w:rsidR="00EE411B" w:rsidRPr="001315C8" w14:paraId="51B1387F" w14:textId="77777777" w:rsidTr="00EE411B">
        <w:trPr>
          <w:trHeight w:val="344"/>
        </w:trPr>
        <w:tc>
          <w:tcPr>
            <w:tcW w:w="1365" w:type="pct"/>
            <w:gridSpan w:val="2"/>
            <w:shd w:val="clear" w:color="auto" w:fill="D9D9D9" w:themeFill="background1" w:themeFillShade="D9"/>
            <w:noWrap/>
            <w:vAlign w:val="center"/>
            <w:hideMark/>
          </w:tcPr>
          <w:p w14:paraId="33700D77" w14:textId="77777777" w:rsidR="00EE411B" w:rsidRPr="007C6D37" w:rsidRDefault="00EE411B" w:rsidP="00156CC2">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6CC160F3" w14:textId="619B7119" w:rsidR="00EE411B" w:rsidRPr="001315C8" w:rsidRDefault="00EE411B" w:rsidP="00156CC2">
            <w:pPr>
              <w:spacing w:after="0" w:line="240" w:lineRule="auto"/>
              <w:jc w:val="center"/>
              <w:rPr>
                <w:color w:val="000000"/>
                <w:sz w:val="16"/>
                <w:lang w:eastAsia="es-MX"/>
              </w:rPr>
            </w:pPr>
            <w:r w:rsidRPr="00D302C1">
              <w:rPr>
                <w:color w:val="000000"/>
                <w:sz w:val="16"/>
                <w:lang w:eastAsia="es-MX"/>
              </w:rPr>
              <w:t>G122 Regulación y Prevención de Riesgos sanitarios para la salud</w:t>
            </w:r>
          </w:p>
        </w:tc>
      </w:tr>
      <w:tr w:rsidR="00EE411B" w:rsidRPr="001315C8" w14:paraId="328F3AA5" w14:textId="77777777" w:rsidTr="00EE411B">
        <w:trPr>
          <w:trHeight w:val="359"/>
        </w:trPr>
        <w:tc>
          <w:tcPr>
            <w:tcW w:w="1365" w:type="pct"/>
            <w:gridSpan w:val="2"/>
            <w:shd w:val="clear" w:color="auto" w:fill="D9D9D9" w:themeFill="background1" w:themeFillShade="D9"/>
            <w:noWrap/>
            <w:vAlign w:val="center"/>
            <w:hideMark/>
          </w:tcPr>
          <w:p w14:paraId="16D14179" w14:textId="77777777" w:rsidR="00EE411B" w:rsidRPr="007C6D37" w:rsidRDefault="00EE411B" w:rsidP="00156CC2">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74C9708F" w14:textId="77777777" w:rsidR="00EE411B" w:rsidRPr="001315C8" w:rsidRDefault="00EE411B" w:rsidP="00156CC2">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6EF0013A" w14:textId="77777777" w:rsidR="00EE411B" w:rsidRPr="007C6D37" w:rsidRDefault="00EE411B" w:rsidP="00156CC2">
            <w:pPr>
              <w:spacing w:after="0" w:line="240" w:lineRule="auto"/>
              <w:jc w:val="center"/>
              <w:rPr>
                <w:b/>
                <w:color w:val="000000"/>
                <w:sz w:val="16"/>
                <w:lang w:eastAsia="es-MX"/>
              </w:rPr>
            </w:pPr>
            <w:r w:rsidRPr="007C6D37">
              <w:rPr>
                <w:b/>
                <w:color w:val="000000"/>
                <w:sz w:val="16"/>
                <w:lang w:eastAsia="es-MX"/>
              </w:rPr>
              <w:t>Año de la Evaluación:</w:t>
            </w:r>
          </w:p>
        </w:tc>
        <w:tc>
          <w:tcPr>
            <w:tcW w:w="711" w:type="pct"/>
            <w:shd w:val="clear" w:color="auto" w:fill="auto"/>
            <w:noWrap/>
            <w:vAlign w:val="center"/>
            <w:hideMark/>
          </w:tcPr>
          <w:p w14:paraId="086C01D7" w14:textId="77777777" w:rsidR="00EE411B" w:rsidRPr="001315C8" w:rsidRDefault="00EE411B" w:rsidP="00156CC2">
            <w:pPr>
              <w:spacing w:after="0" w:line="240" w:lineRule="auto"/>
              <w:jc w:val="center"/>
              <w:rPr>
                <w:color w:val="000000"/>
                <w:sz w:val="16"/>
                <w:lang w:eastAsia="es-MX"/>
              </w:rPr>
            </w:pPr>
            <w:r>
              <w:rPr>
                <w:color w:val="000000"/>
                <w:sz w:val="16"/>
                <w:lang w:eastAsia="es-MX"/>
              </w:rPr>
              <w:t>2022</w:t>
            </w:r>
          </w:p>
        </w:tc>
      </w:tr>
      <w:tr w:rsidR="00EE411B" w:rsidRPr="001315C8" w14:paraId="41EC9B33" w14:textId="77777777" w:rsidTr="00156CC2">
        <w:trPr>
          <w:trHeight w:val="832"/>
        </w:trPr>
        <w:tc>
          <w:tcPr>
            <w:tcW w:w="5000" w:type="pct"/>
            <w:gridSpan w:val="14"/>
            <w:shd w:val="clear" w:color="auto" w:fill="auto"/>
            <w:vAlign w:val="center"/>
            <w:hideMark/>
          </w:tcPr>
          <w:p w14:paraId="3BC9A5DB" w14:textId="77777777" w:rsidR="00EE411B" w:rsidRPr="001315C8" w:rsidRDefault="00EE411B" w:rsidP="00156CC2">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EE411B" w:rsidRPr="007C6D37" w14:paraId="11C608B6" w14:textId="77777777" w:rsidTr="00156CC2">
        <w:trPr>
          <w:trHeight w:val="329"/>
        </w:trPr>
        <w:tc>
          <w:tcPr>
            <w:tcW w:w="5000" w:type="pct"/>
            <w:gridSpan w:val="14"/>
            <w:shd w:val="clear" w:color="auto" w:fill="7F7F7F" w:themeFill="text1" w:themeFillTint="80"/>
            <w:noWrap/>
            <w:vAlign w:val="center"/>
            <w:hideMark/>
          </w:tcPr>
          <w:p w14:paraId="2D0AC8CC" w14:textId="77777777" w:rsidR="00EE411B" w:rsidRPr="007C6D37" w:rsidRDefault="00EE411B" w:rsidP="00156CC2">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EE411B" w:rsidRPr="007C6D37" w14:paraId="32B60B9B" w14:textId="77777777" w:rsidTr="00EE411B">
        <w:trPr>
          <w:trHeight w:val="584"/>
        </w:trPr>
        <w:tc>
          <w:tcPr>
            <w:tcW w:w="1365" w:type="pct"/>
            <w:gridSpan w:val="2"/>
            <w:shd w:val="clear" w:color="auto" w:fill="D9D9D9" w:themeFill="background1" w:themeFillShade="D9"/>
            <w:vAlign w:val="center"/>
            <w:hideMark/>
          </w:tcPr>
          <w:p w14:paraId="7548F658" w14:textId="77777777" w:rsidR="00EE411B" w:rsidRPr="007C6D37" w:rsidRDefault="00EE411B" w:rsidP="00156CC2">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B1F9212" w14:textId="77777777" w:rsidR="00EE411B" w:rsidRPr="007C6D37" w:rsidRDefault="00EE411B" w:rsidP="00156CC2">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55337901" w14:textId="77777777" w:rsidR="00EE411B" w:rsidRPr="007C6D37" w:rsidRDefault="00EE411B" w:rsidP="00156CC2">
            <w:pPr>
              <w:spacing w:after="0" w:line="240" w:lineRule="auto"/>
              <w:jc w:val="center"/>
              <w:rPr>
                <w:b/>
                <w:sz w:val="16"/>
                <w:lang w:eastAsia="es-MX"/>
              </w:rPr>
            </w:pPr>
            <w:r w:rsidRPr="007C6D37">
              <w:rPr>
                <w:b/>
                <w:sz w:val="16"/>
                <w:lang w:eastAsia="es-MX"/>
              </w:rPr>
              <w:t>Definición</w:t>
            </w:r>
          </w:p>
        </w:tc>
      </w:tr>
      <w:tr w:rsidR="00EE411B" w:rsidRPr="001315C8" w14:paraId="1AE4F57C" w14:textId="77777777" w:rsidTr="00EE411B">
        <w:trPr>
          <w:trHeight w:val="359"/>
        </w:trPr>
        <w:tc>
          <w:tcPr>
            <w:tcW w:w="1365" w:type="pct"/>
            <w:gridSpan w:val="2"/>
            <w:shd w:val="clear" w:color="auto" w:fill="auto"/>
            <w:vAlign w:val="center"/>
            <w:hideMark/>
          </w:tcPr>
          <w:p w14:paraId="0CE816E6" w14:textId="77777777" w:rsidR="00EE411B" w:rsidRPr="007C6D37" w:rsidRDefault="00EE411B" w:rsidP="00156CC2">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3EC32403" w14:textId="77777777" w:rsidR="00EE411B" w:rsidRPr="001315C8" w:rsidRDefault="00EE411B" w:rsidP="00156CC2">
            <w:pPr>
              <w:spacing w:after="0" w:line="240" w:lineRule="auto"/>
              <w:jc w:val="center"/>
              <w:rPr>
                <w:sz w:val="16"/>
                <w:lang w:eastAsia="es-MX"/>
              </w:rPr>
            </w:pPr>
          </w:p>
        </w:tc>
        <w:tc>
          <w:tcPr>
            <w:tcW w:w="3387" w:type="pct"/>
            <w:gridSpan w:val="11"/>
            <w:shd w:val="clear" w:color="auto" w:fill="auto"/>
            <w:vAlign w:val="center"/>
            <w:hideMark/>
          </w:tcPr>
          <w:p w14:paraId="5F49523E" w14:textId="77777777" w:rsidR="00EE411B" w:rsidRPr="001315C8" w:rsidRDefault="00EE411B" w:rsidP="00156CC2">
            <w:pPr>
              <w:spacing w:after="0" w:line="240" w:lineRule="auto"/>
              <w:jc w:val="center"/>
              <w:rPr>
                <w:sz w:val="16"/>
                <w:lang w:eastAsia="es-MX"/>
              </w:rPr>
            </w:pPr>
            <w:r w:rsidRPr="00D67723">
              <w:rPr>
                <w:sz w:val="16"/>
                <w:lang w:eastAsia="es-MX"/>
              </w:rPr>
              <w:t>Personas físicas y morales relacionadas con actividades de servicios y productos sujetos al cumplimiento a la normatividad sanitaria.</w:t>
            </w:r>
          </w:p>
        </w:tc>
      </w:tr>
      <w:tr w:rsidR="00EE411B" w:rsidRPr="001315C8" w14:paraId="58F23FAD" w14:textId="77777777" w:rsidTr="00EE411B">
        <w:trPr>
          <w:trHeight w:val="359"/>
        </w:trPr>
        <w:tc>
          <w:tcPr>
            <w:tcW w:w="1365" w:type="pct"/>
            <w:gridSpan w:val="2"/>
            <w:shd w:val="clear" w:color="auto" w:fill="auto"/>
            <w:vAlign w:val="center"/>
            <w:hideMark/>
          </w:tcPr>
          <w:p w14:paraId="5CAA4B2B" w14:textId="77777777" w:rsidR="00EE411B" w:rsidRPr="007C6D37" w:rsidRDefault="00EE411B" w:rsidP="00156CC2">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C12A883" w14:textId="77777777" w:rsidR="00EE411B" w:rsidRPr="001315C8" w:rsidRDefault="00EE411B" w:rsidP="00156CC2">
            <w:pPr>
              <w:spacing w:after="0" w:line="240" w:lineRule="auto"/>
              <w:jc w:val="center"/>
              <w:rPr>
                <w:sz w:val="16"/>
                <w:lang w:eastAsia="es-MX"/>
              </w:rPr>
            </w:pPr>
          </w:p>
        </w:tc>
        <w:tc>
          <w:tcPr>
            <w:tcW w:w="3387" w:type="pct"/>
            <w:gridSpan w:val="11"/>
            <w:shd w:val="clear" w:color="auto" w:fill="auto"/>
            <w:vAlign w:val="center"/>
            <w:hideMark/>
          </w:tcPr>
          <w:p w14:paraId="42D74EAE" w14:textId="77777777" w:rsidR="00EE411B" w:rsidRPr="001315C8" w:rsidRDefault="00EE411B" w:rsidP="00156CC2">
            <w:pPr>
              <w:spacing w:after="0" w:line="240" w:lineRule="auto"/>
              <w:jc w:val="center"/>
              <w:rPr>
                <w:sz w:val="16"/>
                <w:lang w:eastAsia="es-MX"/>
              </w:rPr>
            </w:pPr>
            <w:r w:rsidRPr="00D67723">
              <w:rPr>
                <w:sz w:val="16"/>
                <w:lang w:eastAsia="es-MX"/>
              </w:rPr>
              <w:t>Personas físicas y morales relacionadas con actividades de servicios y productos sujetos al cumplimiento a la normatividad sanitaria.</w:t>
            </w:r>
          </w:p>
        </w:tc>
      </w:tr>
      <w:tr w:rsidR="00EE411B" w:rsidRPr="001315C8" w14:paraId="2CF16BC8" w14:textId="77777777" w:rsidTr="00EE411B">
        <w:trPr>
          <w:trHeight w:val="359"/>
        </w:trPr>
        <w:tc>
          <w:tcPr>
            <w:tcW w:w="1365" w:type="pct"/>
            <w:gridSpan w:val="2"/>
            <w:shd w:val="clear" w:color="auto" w:fill="auto"/>
            <w:vAlign w:val="center"/>
            <w:hideMark/>
          </w:tcPr>
          <w:p w14:paraId="6081C136" w14:textId="77777777" w:rsidR="00EE411B" w:rsidRPr="007C6D37" w:rsidRDefault="00EE411B" w:rsidP="00156CC2">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6CDE2E00" w14:textId="77777777" w:rsidR="00EE411B" w:rsidRPr="001315C8" w:rsidRDefault="00EE411B" w:rsidP="00156CC2">
            <w:pPr>
              <w:spacing w:after="0" w:line="240" w:lineRule="auto"/>
              <w:jc w:val="center"/>
              <w:rPr>
                <w:sz w:val="16"/>
                <w:lang w:eastAsia="es-MX"/>
              </w:rPr>
            </w:pPr>
          </w:p>
        </w:tc>
        <w:tc>
          <w:tcPr>
            <w:tcW w:w="3387" w:type="pct"/>
            <w:gridSpan w:val="11"/>
            <w:shd w:val="clear" w:color="auto" w:fill="auto"/>
            <w:vAlign w:val="center"/>
            <w:hideMark/>
          </w:tcPr>
          <w:p w14:paraId="229799BB" w14:textId="77777777" w:rsidR="00EE411B" w:rsidRPr="001315C8" w:rsidRDefault="00EE411B" w:rsidP="00156CC2">
            <w:pPr>
              <w:spacing w:after="0" w:line="240" w:lineRule="auto"/>
              <w:jc w:val="center"/>
              <w:rPr>
                <w:sz w:val="16"/>
                <w:lang w:eastAsia="es-MX"/>
              </w:rPr>
            </w:pPr>
            <w:r w:rsidRPr="00D67723">
              <w:rPr>
                <w:sz w:val="16"/>
                <w:lang w:eastAsia="es-MX"/>
              </w:rPr>
              <w:t>Personas físicas y morales relacionadas con actividades de servicios y productos sujetos al cumplimiento a la normatividad sanitaria.</w:t>
            </w:r>
          </w:p>
        </w:tc>
      </w:tr>
      <w:tr w:rsidR="00EE411B" w:rsidRPr="001315C8" w14:paraId="2F57C775" w14:textId="77777777" w:rsidTr="00156CC2">
        <w:trPr>
          <w:trHeight w:val="631"/>
        </w:trPr>
        <w:tc>
          <w:tcPr>
            <w:tcW w:w="5000" w:type="pct"/>
            <w:gridSpan w:val="14"/>
            <w:shd w:val="clear" w:color="auto" w:fill="auto"/>
            <w:vAlign w:val="center"/>
            <w:hideMark/>
          </w:tcPr>
          <w:p w14:paraId="44C0B11F" w14:textId="77777777" w:rsidR="00EE411B" w:rsidRPr="001315C8" w:rsidRDefault="00EE411B" w:rsidP="00156CC2">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EE411B" w:rsidRPr="007C6D37" w14:paraId="67CB5A11" w14:textId="77777777" w:rsidTr="00156CC2">
        <w:trPr>
          <w:trHeight w:val="314"/>
        </w:trPr>
        <w:tc>
          <w:tcPr>
            <w:tcW w:w="5000" w:type="pct"/>
            <w:gridSpan w:val="14"/>
            <w:shd w:val="clear" w:color="auto" w:fill="7F7F7F" w:themeFill="text1" w:themeFillTint="80"/>
            <w:noWrap/>
            <w:vAlign w:val="center"/>
            <w:hideMark/>
          </w:tcPr>
          <w:p w14:paraId="558B9B22" w14:textId="77777777" w:rsidR="00EE411B" w:rsidRPr="007C6D37" w:rsidRDefault="00EE411B" w:rsidP="00156CC2">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EE411B" w:rsidRPr="007C6D37" w14:paraId="58C2795B" w14:textId="77777777" w:rsidTr="00EE411B">
        <w:trPr>
          <w:trHeight w:val="584"/>
        </w:trPr>
        <w:tc>
          <w:tcPr>
            <w:tcW w:w="817" w:type="pct"/>
            <w:shd w:val="clear" w:color="auto" w:fill="D9D9D9" w:themeFill="background1" w:themeFillShade="D9"/>
            <w:vAlign w:val="center"/>
            <w:hideMark/>
          </w:tcPr>
          <w:p w14:paraId="7F4B1B88" w14:textId="77777777" w:rsidR="00EE411B" w:rsidRPr="007C6D37" w:rsidRDefault="00EE411B" w:rsidP="00156CC2">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7F6C3D0B" w14:textId="77777777" w:rsidR="00EE411B" w:rsidRPr="007C6D37" w:rsidRDefault="00EE411B" w:rsidP="00156CC2">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766ECCF3" w14:textId="77777777" w:rsidR="00EE411B" w:rsidRPr="007C6D37" w:rsidRDefault="00EE411B" w:rsidP="00156CC2">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13B96D28" w14:textId="77777777" w:rsidR="00EE411B" w:rsidRPr="007C6D37" w:rsidRDefault="00EE411B" w:rsidP="00156CC2">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4B9D5A24" w14:textId="77777777" w:rsidR="00EE411B" w:rsidRPr="007C6D37" w:rsidRDefault="00EE411B" w:rsidP="00156CC2">
            <w:pPr>
              <w:spacing w:after="0" w:line="240" w:lineRule="auto"/>
              <w:jc w:val="center"/>
              <w:rPr>
                <w:b/>
                <w:sz w:val="16"/>
                <w:lang w:eastAsia="es-MX"/>
              </w:rPr>
            </w:pPr>
            <w:r>
              <w:rPr>
                <w:b/>
                <w:sz w:val="16"/>
                <w:lang w:eastAsia="es-MX"/>
              </w:rPr>
              <w:t>2020</w:t>
            </w:r>
          </w:p>
        </w:tc>
        <w:tc>
          <w:tcPr>
            <w:tcW w:w="979" w:type="pct"/>
            <w:gridSpan w:val="2"/>
            <w:shd w:val="clear" w:color="auto" w:fill="D9D9D9" w:themeFill="background1" w:themeFillShade="D9"/>
            <w:vAlign w:val="center"/>
            <w:hideMark/>
          </w:tcPr>
          <w:p w14:paraId="6E980346" w14:textId="77777777" w:rsidR="00EE411B" w:rsidRPr="007C6D37" w:rsidRDefault="00EE411B" w:rsidP="00156CC2">
            <w:pPr>
              <w:spacing w:after="0" w:line="240" w:lineRule="auto"/>
              <w:jc w:val="center"/>
              <w:rPr>
                <w:b/>
                <w:sz w:val="16"/>
                <w:lang w:eastAsia="es-MX"/>
              </w:rPr>
            </w:pPr>
            <w:r>
              <w:rPr>
                <w:b/>
                <w:sz w:val="16"/>
                <w:lang w:eastAsia="es-MX"/>
              </w:rPr>
              <w:t>2019</w:t>
            </w:r>
          </w:p>
        </w:tc>
      </w:tr>
      <w:tr w:rsidR="00EE411B" w:rsidRPr="001315C8" w14:paraId="2321F6EF" w14:textId="77777777" w:rsidTr="0017530C">
        <w:trPr>
          <w:trHeight w:val="254"/>
        </w:trPr>
        <w:tc>
          <w:tcPr>
            <w:tcW w:w="817" w:type="pct"/>
            <w:shd w:val="clear" w:color="auto" w:fill="auto"/>
            <w:vAlign w:val="center"/>
            <w:hideMark/>
          </w:tcPr>
          <w:p w14:paraId="37B68BAC" w14:textId="77777777" w:rsidR="00EE411B" w:rsidRPr="007C6D37" w:rsidRDefault="00EE411B" w:rsidP="00156CC2">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711929BC" w14:textId="77777777" w:rsidR="00EE411B" w:rsidRPr="001315C8" w:rsidRDefault="00EE411B" w:rsidP="00156CC2">
            <w:pPr>
              <w:spacing w:after="0" w:line="240" w:lineRule="auto"/>
              <w:jc w:val="center"/>
              <w:rPr>
                <w:sz w:val="16"/>
                <w:lang w:eastAsia="es-MX"/>
              </w:rPr>
            </w:pPr>
            <w:r>
              <w:rPr>
                <w:sz w:val="16"/>
                <w:lang w:eastAsia="es-MX"/>
              </w:rPr>
              <w:t>Establecimientos</w:t>
            </w:r>
          </w:p>
        </w:tc>
        <w:tc>
          <w:tcPr>
            <w:tcW w:w="739" w:type="pct"/>
            <w:gridSpan w:val="3"/>
            <w:shd w:val="clear" w:color="auto" w:fill="auto"/>
            <w:vAlign w:val="center"/>
            <w:hideMark/>
          </w:tcPr>
          <w:p w14:paraId="6D6312D8" w14:textId="77777777" w:rsidR="00EE411B" w:rsidRPr="00FB7709" w:rsidRDefault="00EE411B" w:rsidP="0017530C">
            <w:pPr>
              <w:spacing w:after="0" w:line="240" w:lineRule="auto"/>
              <w:jc w:val="center"/>
              <w:rPr>
                <w:sz w:val="16"/>
                <w:szCs w:val="16"/>
                <w:lang w:eastAsia="es-MX"/>
              </w:rPr>
            </w:pPr>
            <w:r w:rsidRPr="00FB7709">
              <w:rPr>
                <w:sz w:val="16"/>
                <w:szCs w:val="16"/>
              </w:rPr>
              <w:t>21,799</w:t>
            </w:r>
          </w:p>
        </w:tc>
        <w:tc>
          <w:tcPr>
            <w:tcW w:w="864" w:type="pct"/>
            <w:gridSpan w:val="4"/>
            <w:shd w:val="clear" w:color="auto" w:fill="auto"/>
            <w:vAlign w:val="center"/>
            <w:hideMark/>
          </w:tcPr>
          <w:p w14:paraId="0CD6EAEC" w14:textId="77777777" w:rsidR="00EE411B" w:rsidRPr="00FB7709" w:rsidRDefault="00EE411B" w:rsidP="0017530C">
            <w:pPr>
              <w:spacing w:after="0" w:line="240" w:lineRule="auto"/>
              <w:jc w:val="center"/>
              <w:rPr>
                <w:sz w:val="16"/>
                <w:szCs w:val="16"/>
                <w:lang w:eastAsia="es-MX"/>
              </w:rPr>
            </w:pPr>
            <w:r w:rsidRPr="00FB7709">
              <w:rPr>
                <w:sz w:val="16"/>
                <w:szCs w:val="16"/>
              </w:rPr>
              <w:t>21,134</w:t>
            </w:r>
          </w:p>
        </w:tc>
        <w:tc>
          <w:tcPr>
            <w:tcW w:w="806" w:type="pct"/>
            <w:gridSpan w:val="2"/>
            <w:shd w:val="clear" w:color="auto" w:fill="auto"/>
            <w:vAlign w:val="center"/>
            <w:hideMark/>
          </w:tcPr>
          <w:p w14:paraId="2BFF1C5A" w14:textId="77777777" w:rsidR="00EE411B" w:rsidRPr="00FB7709" w:rsidRDefault="00EE411B" w:rsidP="0017530C">
            <w:pPr>
              <w:spacing w:after="0" w:line="240" w:lineRule="auto"/>
              <w:jc w:val="center"/>
              <w:rPr>
                <w:sz w:val="16"/>
                <w:szCs w:val="16"/>
                <w:lang w:eastAsia="es-MX"/>
              </w:rPr>
            </w:pPr>
            <w:r>
              <w:rPr>
                <w:sz w:val="16"/>
                <w:szCs w:val="16"/>
              </w:rPr>
              <w:t>20,409</w:t>
            </w:r>
          </w:p>
        </w:tc>
        <w:tc>
          <w:tcPr>
            <w:tcW w:w="979" w:type="pct"/>
            <w:gridSpan w:val="2"/>
            <w:shd w:val="clear" w:color="auto" w:fill="auto"/>
            <w:vAlign w:val="center"/>
            <w:hideMark/>
          </w:tcPr>
          <w:p w14:paraId="74EF8082" w14:textId="77777777" w:rsidR="00EE411B" w:rsidRPr="00FB7709" w:rsidRDefault="00EE411B" w:rsidP="0017530C">
            <w:pPr>
              <w:spacing w:after="0" w:line="240" w:lineRule="auto"/>
              <w:jc w:val="center"/>
              <w:rPr>
                <w:sz w:val="16"/>
                <w:szCs w:val="16"/>
                <w:lang w:eastAsia="es-MX"/>
              </w:rPr>
            </w:pPr>
            <w:r w:rsidRPr="00FB7709">
              <w:rPr>
                <w:sz w:val="16"/>
                <w:szCs w:val="16"/>
                <w:lang w:eastAsia="es-MX"/>
              </w:rPr>
              <w:t>0</w:t>
            </w:r>
          </w:p>
        </w:tc>
      </w:tr>
      <w:tr w:rsidR="00EE411B" w:rsidRPr="001315C8" w14:paraId="70B8F832" w14:textId="77777777" w:rsidTr="0017530C">
        <w:trPr>
          <w:trHeight w:val="254"/>
        </w:trPr>
        <w:tc>
          <w:tcPr>
            <w:tcW w:w="817" w:type="pct"/>
            <w:shd w:val="clear" w:color="auto" w:fill="auto"/>
            <w:vAlign w:val="center"/>
            <w:hideMark/>
          </w:tcPr>
          <w:p w14:paraId="690B0477" w14:textId="77777777" w:rsidR="00EE411B" w:rsidRPr="007C6D37" w:rsidRDefault="00EE411B" w:rsidP="00156CC2">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66B73AAB" w14:textId="77777777" w:rsidR="00EE411B" w:rsidRPr="001315C8" w:rsidRDefault="00EE411B" w:rsidP="00156CC2">
            <w:pPr>
              <w:spacing w:after="0" w:line="240" w:lineRule="auto"/>
              <w:jc w:val="center"/>
              <w:rPr>
                <w:sz w:val="16"/>
                <w:lang w:eastAsia="es-MX"/>
              </w:rPr>
            </w:pPr>
            <w:r>
              <w:rPr>
                <w:sz w:val="16"/>
                <w:lang w:eastAsia="es-MX"/>
              </w:rPr>
              <w:t>Establecimientos</w:t>
            </w:r>
          </w:p>
        </w:tc>
        <w:tc>
          <w:tcPr>
            <w:tcW w:w="739" w:type="pct"/>
            <w:gridSpan w:val="3"/>
            <w:shd w:val="clear" w:color="auto" w:fill="auto"/>
            <w:vAlign w:val="center"/>
            <w:hideMark/>
          </w:tcPr>
          <w:p w14:paraId="1E52B27A" w14:textId="77777777" w:rsidR="00EE411B" w:rsidRPr="00FB7709" w:rsidRDefault="00EE411B" w:rsidP="0017530C">
            <w:pPr>
              <w:spacing w:after="0" w:line="240" w:lineRule="auto"/>
              <w:jc w:val="center"/>
              <w:rPr>
                <w:sz w:val="16"/>
                <w:szCs w:val="16"/>
                <w:lang w:eastAsia="es-MX"/>
              </w:rPr>
            </w:pPr>
            <w:r w:rsidRPr="00FB7709">
              <w:rPr>
                <w:sz w:val="16"/>
                <w:szCs w:val="16"/>
              </w:rPr>
              <w:t>3,788</w:t>
            </w:r>
          </w:p>
        </w:tc>
        <w:tc>
          <w:tcPr>
            <w:tcW w:w="864" w:type="pct"/>
            <w:gridSpan w:val="4"/>
            <w:shd w:val="clear" w:color="auto" w:fill="auto"/>
            <w:vAlign w:val="center"/>
            <w:hideMark/>
          </w:tcPr>
          <w:p w14:paraId="6595AB90" w14:textId="77777777" w:rsidR="00EE411B" w:rsidRPr="00FB7709" w:rsidRDefault="00EE411B" w:rsidP="0017530C">
            <w:pPr>
              <w:spacing w:after="0" w:line="240" w:lineRule="auto"/>
              <w:jc w:val="center"/>
              <w:rPr>
                <w:sz w:val="16"/>
                <w:szCs w:val="16"/>
                <w:lang w:eastAsia="es-MX"/>
              </w:rPr>
            </w:pPr>
            <w:r w:rsidRPr="00FB7709">
              <w:rPr>
                <w:sz w:val="16"/>
                <w:szCs w:val="16"/>
              </w:rPr>
              <w:t>4,227</w:t>
            </w:r>
          </w:p>
        </w:tc>
        <w:tc>
          <w:tcPr>
            <w:tcW w:w="806" w:type="pct"/>
            <w:gridSpan w:val="2"/>
            <w:shd w:val="clear" w:color="auto" w:fill="auto"/>
            <w:vAlign w:val="center"/>
            <w:hideMark/>
          </w:tcPr>
          <w:p w14:paraId="39E3AAD3" w14:textId="77777777" w:rsidR="00EE411B" w:rsidRPr="00FB7709" w:rsidRDefault="00EE411B" w:rsidP="0017530C">
            <w:pPr>
              <w:spacing w:after="0" w:line="240" w:lineRule="auto"/>
              <w:jc w:val="center"/>
              <w:rPr>
                <w:sz w:val="16"/>
                <w:szCs w:val="16"/>
                <w:lang w:eastAsia="es-MX"/>
              </w:rPr>
            </w:pPr>
            <w:r>
              <w:rPr>
                <w:sz w:val="16"/>
                <w:szCs w:val="16"/>
              </w:rPr>
              <w:t>5,438</w:t>
            </w:r>
          </w:p>
        </w:tc>
        <w:tc>
          <w:tcPr>
            <w:tcW w:w="979" w:type="pct"/>
            <w:gridSpan w:val="2"/>
            <w:shd w:val="clear" w:color="auto" w:fill="auto"/>
            <w:vAlign w:val="center"/>
            <w:hideMark/>
          </w:tcPr>
          <w:p w14:paraId="6E1D2FA0" w14:textId="77777777" w:rsidR="00EE411B" w:rsidRPr="00FB7709" w:rsidRDefault="00EE411B" w:rsidP="0017530C">
            <w:pPr>
              <w:spacing w:after="0" w:line="240" w:lineRule="auto"/>
              <w:jc w:val="center"/>
              <w:rPr>
                <w:sz w:val="16"/>
                <w:szCs w:val="16"/>
                <w:lang w:eastAsia="es-MX"/>
              </w:rPr>
            </w:pPr>
            <w:r w:rsidRPr="00FB7709">
              <w:rPr>
                <w:sz w:val="16"/>
                <w:szCs w:val="16"/>
                <w:lang w:eastAsia="es-MX"/>
              </w:rPr>
              <w:t>0</w:t>
            </w:r>
          </w:p>
        </w:tc>
      </w:tr>
      <w:tr w:rsidR="00EE411B" w:rsidRPr="001315C8" w14:paraId="5AF8C629" w14:textId="77777777" w:rsidTr="0017530C">
        <w:trPr>
          <w:trHeight w:val="254"/>
        </w:trPr>
        <w:tc>
          <w:tcPr>
            <w:tcW w:w="817" w:type="pct"/>
            <w:shd w:val="clear" w:color="auto" w:fill="auto"/>
            <w:vAlign w:val="center"/>
            <w:hideMark/>
          </w:tcPr>
          <w:p w14:paraId="031685BD" w14:textId="77777777" w:rsidR="00EE411B" w:rsidRPr="007C6D37" w:rsidRDefault="00EE411B" w:rsidP="00156CC2">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1215429C" w14:textId="77777777" w:rsidR="00EE411B" w:rsidRPr="001315C8" w:rsidRDefault="00EE411B" w:rsidP="00156CC2">
            <w:pPr>
              <w:spacing w:after="0" w:line="240" w:lineRule="auto"/>
              <w:jc w:val="center"/>
              <w:rPr>
                <w:sz w:val="16"/>
                <w:lang w:eastAsia="es-MX"/>
              </w:rPr>
            </w:pPr>
            <w:r>
              <w:rPr>
                <w:sz w:val="16"/>
                <w:lang w:eastAsia="es-MX"/>
              </w:rPr>
              <w:t>Establecimientos</w:t>
            </w:r>
          </w:p>
        </w:tc>
        <w:tc>
          <w:tcPr>
            <w:tcW w:w="739" w:type="pct"/>
            <w:gridSpan w:val="3"/>
            <w:shd w:val="clear" w:color="auto" w:fill="auto"/>
            <w:vAlign w:val="center"/>
            <w:hideMark/>
          </w:tcPr>
          <w:p w14:paraId="54A90ED3" w14:textId="77777777" w:rsidR="00EE411B" w:rsidRPr="00FB7709" w:rsidRDefault="00EE411B" w:rsidP="0017530C">
            <w:pPr>
              <w:spacing w:after="0" w:line="240" w:lineRule="auto"/>
              <w:jc w:val="center"/>
              <w:rPr>
                <w:sz w:val="16"/>
                <w:szCs w:val="16"/>
                <w:lang w:eastAsia="es-MX"/>
              </w:rPr>
            </w:pPr>
            <w:r w:rsidRPr="00FB7709">
              <w:rPr>
                <w:sz w:val="16"/>
                <w:szCs w:val="16"/>
              </w:rPr>
              <w:t>4,917</w:t>
            </w:r>
          </w:p>
        </w:tc>
        <w:tc>
          <w:tcPr>
            <w:tcW w:w="864" w:type="pct"/>
            <w:gridSpan w:val="4"/>
            <w:shd w:val="clear" w:color="auto" w:fill="auto"/>
            <w:vAlign w:val="center"/>
            <w:hideMark/>
          </w:tcPr>
          <w:p w14:paraId="74AA8F50" w14:textId="77777777" w:rsidR="00EE411B" w:rsidRPr="00FB7709" w:rsidRDefault="00EE411B" w:rsidP="0017530C">
            <w:pPr>
              <w:spacing w:after="0" w:line="240" w:lineRule="auto"/>
              <w:jc w:val="center"/>
              <w:rPr>
                <w:sz w:val="16"/>
                <w:szCs w:val="16"/>
                <w:lang w:eastAsia="es-MX"/>
              </w:rPr>
            </w:pPr>
            <w:r w:rsidRPr="00FB7709">
              <w:rPr>
                <w:sz w:val="16"/>
                <w:szCs w:val="16"/>
              </w:rPr>
              <w:t>4647</w:t>
            </w:r>
          </w:p>
        </w:tc>
        <w:tc>
          <w:tcPr>
            <w:tcW w:w="806" w:type="pct"/>
            <w:gridSpan w:val="2"/>
            <w:shd w:val="clear" w:color="auto" w:fill="auto"/>
            <w:vAlign w:val="center"/>
            <w:hideMark/>
          </w:tcPr>
          <w:p w14:paraId="4E48E806" w14:textId="77777777" w:rsidR="00EE411B" w:rsidRPr="00FB7709" w:rsidRDefault="00EE411B" w:rsidP="0017530C">
            <w:pPr>
              <w:spacing w:after="0" w:line="240" w:lineRule="auto"/>
              <w:jc w:val="center"/>
              <w:rPr>
                <w:sz w:val="16"/>
                <w:szCs w:val="16"/>
                <w:lang w:eastAsia="es-MX"/>
              </w:rPr>
            </w:pPr>
            <w:r>
              <w:rPr>
                <w:sz w:val="16"/>
                <w:szCs w:val="16"/>
              </w:rPr>
              <w:t>5,170</w:t>
            </w:r>
          </w:p>
        </w:tc>
        <w:tc>
          <w:tcPr>
            <w:tcW w:w="979" w:type="pct"/>
            <w:gridSpan w:val="2"/>
            <w:shd w:val="clear" w:color="auto" w:fill="auto"/>
            <w:vAlign w:val="center"/>
            <w:hideMark/>
          </w:tcPr>
          <w:p w14:paraId="5DFA00AD" w14:textId="77777777" w:rsidR="00EE411B" w:rsidRPr="00FB7709" w:rsidRDefault="00EE411B" w:rsidP="0017530C">
            <w:pPr>
              <w:spacing w:after="0" w:line="240" w:lineRule="auto"/>
              <w:jc w:val="center"/>
              <w:rPr>
                <w:sz w:val="16"/>
                <w:szCs w:val="16"/>
                <w:lang w:eastAsia="es-MX"/>
              </w:rPr>
            </w:pPr>
            <w:r w:rsidRPr="00FB7709">
              <w:rPr>
                <w:sz w:val="16"/>
                <w:szCs w:val="16"/>
                <w:lang w:eastAsia="es-MX"/>
              </w:rPr>
              <w:t>0</w:t>
            </w:r>
          </w:p>
        </w:tc>
      </w:tr>
      <w:tr w:rsidR="00EE411B" w:rsidRPr="007C6D37" w14:paraId="103DEF41" w14:textId="77777777" w:rsidTr="0017530C">
        <w:trPr>
          <w:trHeight w:val="254"/>
        </w:trPr>
        <w:tc>
          <w:tcPr>
            <w:tcW w:w="817" w:type="pct"/>
            <w:shd w:val="clear" w:color="auto" w:fill="auto"/>
            <w:vAlign w:val="center"/>
            <w:hideMark/>
          </w:tcPr>
          <w:p w14:paraId="14D70085" w14:textId="77777777" w:rsidR="00EE411B" w:rsidRPr="007C6D37" w:rsidRDefault="00EE411B" w:rsidP="00156CC2">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173B97D4" w14:textId="77777777" w:rsidR="00EE411B" w:rsidRPr="007C6D37" w:rsidRDefault="00EE411B" w:rsidP="00156CC2">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43C6B9E" w14:textId="77777777" w:rsidR="00EE411B" w:rsidRPr="007C6D37" w:rsidRDefault="00EE411B" w:rsidP="0017530C">
            <w:pPr>
              <w:spacing w:after="0" w:line="240" w:lineRule="auto"/>
              <w:jc w:val="center"/>
              <w:rPr>
                <w:b/>
                <w:sz w:val="16"/>
                <w:lang w:eastAsia="es-MX"/>
              </w:rPr>
            </w:pPr>
            <w:r>
              <w:rPr>
                <w:b/>
                <w:sz w:val="16"/>
                <w:lang w:eastAsia="es-MX"/>
              </w:rPr>
              <w:t>129.80</w:t>
            </w:r>
            <w:r w:rsidRPr="007C6D37">
              <w:rPr>
                <w:b/>
                <w:sz w:val="16"/>
                <w:lang w:eastAsia="es-MX"/>
              </w:rPr>
              <w:t>%</w:t>
            </w:r>
          </w:p>
        </w:tc>
        <w:tc>
          <w:tcPr>
            <w:tcW w:w="864" w:type="pct"/>
            <w:gridSpan w:val="4"/>
            <w:shd w:val="clear" w:color="auto" w:fill="auto"/>
            <w:vAlign w:val="center"/>
            <w:hideMark/>
          </w:tcPr>
          <w:p w14:paraId="7CF970CD" w14:textId="77777777" w:rsidR="00EE411B" w:rsidRPr="007C6D37" w:rsidRDefault="00EE411B" w:rsidP="0017530C">
            <w:pPr>
              <w:spacing w:after="0" w:line="240" w:lineRule="auto"/>
              <w:jc w:val="center"/>
              <w:rPr>
                <w:b/>
                <w:sz w:val="16"/>
                <w:lang w:eastAsia="es-MX"/>
              </w:rPr>
            </w:pPr>
            <w:r>
              <w:rPr>
                <w:b/>
                <w:sz w:val="16"/>
                <w:lang w:eastAsia="es-MX"/>
              </w:rPr>
              <w:t>109.93</w:t>
            </w:r>
            <w:r w:rsidRPr="007C6D37">
              <w:rPr>
                <w:b/>
                <w:sz w:val="16"/>
                <w:lang w:eastAsia="es-MX"/>
              </w:rPr>
              <w:t>%</w:t>
            </w:r>
          </w:p>
        </w:tc>
        <w:tc>
          <w:tcPr>
            <w:tcW w:w="806" w:type="pct"/>
            <w:gridSpan w:val="2"/>
            <w:shd w:val="clear" w:color="auto" w:fill="auto"/>
            <w:vAlign w:val="center"/>
            <w:hideMark/>
          </w:tcPr>
          <w:p w14:paraId="0869519A" w14:textId="77777777" w:rsidR="00EE411B" w:rsidRPr="007C6D37" w:rsidRDefault="00EE411B" w:rsidP="0017530C">
            <w:pPr>
              <w:spacing w:after="0" w:line="240" w:lineRule="auto"/>
              <w:jc w:val="center"/>
              <w:rPr>
                <w:b/>
                <w:sz w:val="16"/>
                <w:lang w:eastAsia="es-MX"/>
              </w:rPr>
            </w:pPr>
            <w:r>
              <w:rPr>
                <w:b/>
                <w:sz w:val="16"/>
                <w:lang w:eastAsia="es-MX"/>
              </w:rPr>
              <w:t>95.07</w:t>
            </w:r>
            <w:r w:rsidRPr="007C6D37">
              <w:rPr>
                <w:b/>
                <w:sz w:val="16"/>
                <w:lang w:eastAsia="es-MX"/>
              </w:rPr>
              <w:t>%</w:t>
            </w:r>
          </w:p>
        </w:tc>
        <w:tc>
          <w:tcPr>
            <w:tcW w:w="979" w:type="pct"/>
            <w:gridSpan w:val="2"/>
            <w:shd w:val="clear" w:color="auto" w:fill="auto"/>
            <w:vAlign w:val="center"/>
            <w:hideMark/>
          </w:tcPr>
          <w:p w14:paraId="4B6C2E6D" w14:textId="77777777" w:rsidR="00EE411B" w:rsidRPr="007C6D37" w:rsidRDefault="00EE411B" w:rsidP="0017530C">
            <w:pPr>
              <w:spacing w:after="0" w:line="240" w:lineRule="auto"/>
              <w:jc w:val="center"/>
              <w:rPr>
                <w:b/>
                <w:sz w:val="16"/>
                <w:lang w:eastAsia="es-MX"/>
              </w:rPr>
            </w:pPr>
            <w:r>
              <w:rPr>
                <w:b/>
                <w:sz w:val="16"/>
                <w:lang w:eastAsia="es-MX"/>
              </w:rPr>
              <w:t>0</w:t>
            </w:r>
            <w:r w:rsidRPr="007C6D37">
              <w:rPr>
                <w:b/>
                <w:sz w:val="16"/>
                <w:lang w:eastAsia="es-MX"/>
              </w:rPr>
              <w:t>%</w:t>
            </w:r>
          </w:p>
        </w:tc>
      </w:tr>
      <w:tr w:rsidR="00EE411B" w:rsidRPr="001315C8" w14:paraId="1569917E" w14:textId="77777777" w:rsidTr="00156CC2">
        <w:trPr>
          <w:trHeight w:val="583"/>
        </w:trPr>
        <w:tc>
          <w:tcPr>
            <w:tcW w:w="5000" w:type="pct"/>
            <w:gridSpan w:val="14"/>
            <w:shd w:val="clear" w:color="auto" w:fill="auto"/>
            <w:vAlign w:val="center"/>
            <w:hideMark/>
          </w:tcPr>
          <w:p w14:paraId="33105A6B" w14:textId="77777777" w:rsidR="00EE411B" w:rsidRPr="001315C8" w:rsidRDefault="00EE411B" w:rsidP="00156CC2">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EE411B" w:rsidRPr="007C6D37" w14:paraId="147AE47A" w14:textId="77777777" w:rsidTr="00156CC2">
        <w:trPr>
          <w:trHeight w:val="344"/>
        </w:trPr>
        <w:tc>
          <w:tcPr>
            <w:tcW w:w="5000" w:type="pct"/>
            <w:gridSpan w:val="14"/>
            <w:shd w:val="clear" w:color="auto" w:fill="7F7F7F" w:themeFill="text1" w:themeFillTint="80"/>
            <w:noWrap/>
            <w:vAlign w:val="center"/>
            <w:hideMark/>
          </w:tcPr>
          <w:p w14:paraId="0DFF415A" w14:textId="77777777" w:rsidR="00EE411B" w:rsidRPr="007C6D37" w:rsidRDefault="00EE411B" w:rsidP="00156CC2">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EE411B" w:rsidRPr="007C6D37" w14:paraId="2A082774" w14:textId="77777777" w:rsidTr="00EE411B">
        <w:trPr>
          <w:trHeight w:val="446"/>
        </w:trPr>
        <w:tc>
          <w:tcPr>
            <w:tcW w:w="3618" w:type="pct"/>
            <w:gridSpan w:val="11"/>
            <w:shd w:val="clear" w:color="auto" w:fill="D9D9D9" w:themeFill="background1" w:themeFillShade="D9"/>
            <w:vAlign w:val="center"/>
            <w:hideMark/>
          </w:tcPr>
          <w:p w14:paraId="499BDA70" w14:textId="77777777" w:rsidR="00EE411B" w:rsidRPr="007C6D37" w:rsidRDefault="00EE411B" w:rsidP="00156CC2">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B17C46A" w14:textId="77777777" w:rsidR="00EE411B" w:rsidRPr="007C6D37" w:rsidRDefault="00EE411B" w:rsidP="00156CC2">
            <w:pPr>
              <w:spacing w:after="0" w:line="240" w:lineRule="auto"/>
              <w:jc w:val="center"/>
              <w:rPr>
                <w:b/>
                <w:sz w:val="16"/>
                <w:lang w:eastAsia="es-MX"/>
              </w:rPr>
            </w:pPr>
            <w:r w:rsidRPr="007C6D37">
              <w:rPr>
                <w:b/>
                <w:sz w:val="16"/>
                <w:lang w:eastAsia="es-MX"/>
              </w:rPr>
              <w:t>Valoración</w:t>
            </w:r>
          </w:p>
        </w:tc>
        <w:tc>
          <w:tcPr>
            <w:tcW w:w="711" w:type="pct"/>
            <w:shd w:val="clear" w:color="auto" w:fill="D9D9D9" w:themeFill="background1" w:themeFillShade="D9"/>
            <w:vAlign w:val="center"/>
            <w:hideMark/>
          </w:tcPr>
          <w:p w14:paraId="59D70C85" w14:textId="77777777" w:rsidR="00EE411B" w:rsidRPr="007C6D37" w:rsidRDefault="00EE411B" w:rsidP="00156CC2">
            <w:pPr>
              <w:spacing w:after="0" w:line="240" w:lineRule="auto"/>
              <w:jc w:val="center"/>
              <w:rPr>
                <w:b/>
                <w:sz w:val="16"/>
                <w:lang w:eastAsia="es-MX"/>
              </w:rPr>
            </w:pPr>
            <w:r w:rsidRPr="007C6D37">
              <w:rPr>
                <w:b/>
                <w:sz w:val="16"/>
                <w:lang w:eastAsia="es-MX"/>
              </w:rPr>
              <w:t>Propuesta</w:t>
            </w:r>
          </w:p>
        </w:tc>
      </w:tr>
      <w:tr w:rsidR="00EE411B" w:rsidRPr="001315C8" w14:paraId="242BB3B8" w14:textId="77777777" w:rsidTr="00EE411B">
        <w:trPr>
          <w:trHeight w:val="454"/>
        </w:trPr>
        <w:tc>
          <w:tcPr>
            <w:tcW w:w="2077" w:type="pct"/>
            <w:gridSpan w:val="4"/>
            <w:shd w:val="clear" w:color="auto" w:fill="auto"/>
            <w:vAlign w:val="center"/>
            <w:hideMark/>
          </w:tcPr>
          <w:p w14:paraId="15DE5E84" w14:textId="77777777" w:rsidR="00EE411B" w:rsidRPr="001315C8" w:rsidRDefault="00EE411B" w:rsidP="00156CC2">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tcPr>
          <w:p w14:paraId="0EDCAB79" w14:textId="77777777" w:rsidR="00EE411B" w:rsidRPr="0017530C" w:rsidRDefault="00EE411B" w:rsidP="00156CC2">
            <w:pPr>
              <w:spacing w:after="0" w:line="240" w:lineRule="auto"/>
              <w:jc w:val="center"/>
              <w:rPr>
                <w:b/>
                <w:sz w:val="16"/>
                <w:szCs w:val="16"/>
                <w:lang w:eastAsia="es-MX"/>
              </w:rPr>
            </w:pPr>
          </w:p>
        </w:tc>
        <w:tc>
          <w:tcPr>
            <w:tcW w:w="234" w:type="pct"/>
            <w:gridSpan w:val="2"/>
            <w:shd w:val="clear" w:color="auto" w:fill="auto"/>
            <w:vAlign w:val="center"/>
            <w:hideMark/>
          </w:tcPr>
          <w:p w14:paraId="42AAF94E"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342AEF97" w14:textId="77777777" w:rsidR="00EE411B" w:rsidRPr="0017530C" w:rsidRDefault="00EE411B" w:rsidP="00EE411B">
            <w:pPr>
              <w:pStyle w:val="Prrafodelista"/>
              <w:numPr>
                <w:ilvl w:val="0"/>
                <w:numId w:val="33"/>
              </w:numPr>
              <w:spacing w:after="0" w:line="240" w:lineRule="auto"/>
              <w:jc w:val="center"/>
              <w:rPr>
                <w:sz w:val="16"/>
                <w:szCs w:val="16"/>
                <w:lang w:eastAsia="es-MX"/>
              </w:rPr>
            </w:pPr>
          </w:p>
        </w:tc>
        <w:tc>
          <w:tcPr>
            <w:tcW w:w="231" w:type="pct"/>
            <w:shd w:val="clear" w:color="auto" w:fill="auto"/>
            <w:vAlign w:val="center"/>
            <w:hideMark/>
          </w:tcPr>
          <w:p w14:paraId="6E364DEB"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345816F3"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w:t>
            </w:r>
          </w:p>
        </w:tc>
        <w:tc>
          <w:tcPr>
            <w:tcW w:w="403" w:type="pct"/>
            <w:shd w:val="clear" w:color="auto" w:fill="auto"/>
            <w:vAlign w:val="center"/>
            <w:hideMark/>
          </w:tcPr>
          <w:p w14:paraId="32753561"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58DA08E"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35554B04" w14:textId="77777777" w:rsidR="00EE411B" w:rsidRPr="001315C8" w:rsidRDefault="00EE411B" w:rsidP="00156CC2">
            <w:pPr>
              <w:spacing w:after="0" w:line="240" w:lineRule="auto"/>
              <w:jc w:val="center"/>
              <w:rPr>
                <w:sz w:val="16"/>
                <w:lang w:eastAsia="es-MX"/>
              </w:rPr>
            </w:pPr>
          </w:p>
        </w:tc>
      </w:tr>
      <w:tr w:rsidR="00EE411B" w:rsidRPr="001315C8" w14:paraId="0F2437CB" w14:textId="77777777" w:rsidTr="00EE411B">
        <w:trPr>
          <w:trHeight w:val="454"/>
        </w:trPr>
        <w:tc>
          <w:tcPr>
            <w:tcW w:w="2077" w:type="pct"/>
            <w:gridSpan w:val="4"/>
            <w:shd w:val="clear" w:color="auto" w:fill="auto"/>
            <w:vAlign w:val="center"/>
            <w:hideMark/>
          </w:tcPr>
          <w:p w14:paraId="3B9A5676" w14:textId="77777777" w:rsidR="00EE411B" w:rsidRPr="001315C8" w:rsidRDefault="00EE411B" w:rsidP="00156CC2">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tcPr>
          <w:p w14:paraId="2AF3C4AF" w14:textId="77777777" w:rsidR="00EE411B" w:rsidRPr="0017530C" w:rsidRDefault="00EE411B" w:rsidP="00156CC2">
            <w:pPr>
              <w:spacing w:after="0" w:line="240" w:lineRule="auto"/>
              <w:ind w:left="360"/>
              <w:jc w:val="center"/>
              <w:rPr>
                <w:sz w:val="16"/>
                <w:szCs w:val="16"/>
                <w:lang w:eastAsia="es-MX"/>
              </w:rPr>
            </w:pPr>
          </w:p>
        </w:tc>
        <w:tc>
          <w:tcPr>
            <w:tcW w:w="234" w:type="pct"/>
            <w:gridSpan w:val="2"/>
            <w:shd w:val="clear" w:color="auto" w:fill="auto"/>
            <w:vAlign w:val="center"/>
            <w:hideMark/>
          </w:tcPr>
          <w:p w14:paraId="64CD42EA"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318D06F1" w14:textId="77777777" w:rsidR="00EE411B" w:rsidRPr="0017530C" w:rsidRDefault="00EE411B" w:rsidP="00156CC2">
            <w:pPr>
              <w:spacing w:after="0" w:line="240" w:lineRule="auto"/>
              <w:jc w:val="center"/>
              <w:rPr>
                <w:sz w:val="16"/>
                <w:szCs w:val="16"/>
                <w:lang w:eastAsia="es-MX"/>
              </w:rPr>
            </w:pPr>
          </w:p>
        </w:tc>
        <w:tc>
          <w:tcPr>
            <w:tcW w:w="231" w:type="pct"/>
            <w:shd w:val="clear" w:color="auto" w:fill="auto"/>
            <w:vAlign w:val="center"/>
            <w:hideMark/>
          </w:tcPr>
          <w:p w14:paraId="0A500FAA"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3C75A481"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w:t>
            </w:r>
          </w:p>
        </w:tc>
        <w:tc>
          <w:tcPr>
            <w:tcW w:w="403" w:type="pct"/>
            <w:shd w:val="clear" w:color="auto" w:fill="auto"/>
            <w:vAlign w:val="center"/>
            <w:hideMark/>
          </w:tcPr>
          <w:p w14:paraId="0834C81A"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BED3BC0"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071A1855" w14:textId="77777777" w:rsidR="00EE411B" w:rsidRPr="001315C8" w:rsidRDefault="00EE411B" w:rsidP="00156CC2">
            <w:pPr>
              <w:spacing w:after="0" w:line="240" w:lineRule="auto"/>
              <w:jc w:val="center"/>
              <w:rPr>
                <w:sz w:val="16"/>
                <w:lang w:eastAsia="es-MX"/>
              </w:rPr>
            </w:pPr>
          </w:p>
        </w:tc>
      </w:tr>
      <w:tr w:rsidR="00EE411B" w:rsidRPr="001315C8" w14:paraId="3E354517" w14:textId="77777777" w:rsidTr="00EE411B">
        <w:trPr>
          <w:trHeight w:val="454"/>
        </w:trPr>
        <w:tc>
          <w:tcPr>
            <w:tcW w:w="2077" w:type="pct"/>
            <w:gridSpan w:val="4"/>
            <w:shd w:val="clear" w:color="auto" w:fill="auto"/>
            <w:vAlign w:val="center"/>
            <w:hideMark/>
          </w:tcPr>
          <w:p w14:paraId="7B7D2216" w14:textId="77777777" w:rsidR="00EE411B" w:rsidRPr="001315C8" w:rsidRDefault="00EE411B" w:rsidP="00156CC2">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tcPr>
          <w:p w14:paraId="0A91A0CE" w14:textId="77777777" w:rsidR="00EE411B" w:rsidRPr="0017530C" w:rsidRDefault="00EE411B" w:rsidP="00156CC2">
            <w:pPr>
              <w:spacing w:after="0" w:line="240" w:lineRule="auto"/>
              <w:ind w:left="360"/>
              <w:jc w:val="center"/>
              <w:rPr>
                <w:sz w:val="16"/>
                <w:szCs w:val="16"/>
                <w:lang w:eastAsia="es-MX"/>
              </w:rPr>
            </w:pPr>
          </w:p>
        </w:tc>
        <w:tc>
          <w:tcPr>
            <w:tcW w:w="234" w:type="pct"/>
            <w:gridSpan w:val="2"/>
            <w:shd w:val="clear" w:color="auto" w:fill="auto"/>
            <w:vAlign w:val="center"/>
            <w:hideMark/>
          </w:tcPr>
          <w:p w14:paraId="0FD2A73A"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1F660BE0" w14:textId="77777777" w:rsidR="00EE411B" w:rsidRPr="0017530C" w:rsidRDefault="00EE411B" w:rsidP="00156CC2">
            <w:pPr>
              <w:spacing w:after="0" w:line="240" w:lineRule="auto"/>
              <w:jc w:val="center"/>
              <w:rPr>
                <w:sz w:val="16"/>
                <w:szCs w:val="16"/>
                <w:lang w:eastAsia="es-MX"/>
              </w:rPr>
            </w:pPr>
          </w:p>
        </w:tc>
        <w:tc>
          <w:tcPr>
            <w:tcW w:w="231" w:type="pct"/>
            <w:shd w:val="clear" w:color="auto" w:fill="auto"/>
            <w:vAlign w:val="center"/>
            <w:hideMark/>
          </w:tcPr>
          <w:p w14:paraId="28E265DF"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106AD928"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w:t>
            </w:r>
          </w:p>
        </w:tc>
        <w:tc>
          <w:tcPr>
            <w:tcW w:w="403" w:type="pct"/>
            <w:shd w:val="clear" w:color="auto" w:fill="auto"/>
            <w:vAlign w:val="center"/>
            <w:hideMark/>
          </w:tcPr>
          <w:p w14:paraId="6E198F65"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59F1AE9"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23D85B5A" w14:textId="77777777" w:rsidR="00EE411B" w:rsidRPr="001315C8" w:rsidRDefault="00EE411B" w:rsidP="00156CC2">
            <w:pPr>
              <w:spacing w:after="0" w:line="240" w:lineRule="auto"/>
              <w:jc w:val="center"/>
              <w:rPr>
                <w:sz w:val="16"/>
                <w:lang w:eastAsia="es-MX"/>
              </w:rPr>
            </w:pPr>
          </w:p>
        </w:tc>
      </w:tr>
      <w:tr w:rsidR="00EE411B" w:rsidRPr="001315C8" w14:paraId="0B7CA815" w14:textId="77777777" w:rsidTr="00EE411B">
        <w:trPr>
          <w:trHeight w:val="454"/>
        </w:trPr>
        <w:tc>
          <w:tcPr>
            <w:tcW w:w="2077" w:type="pct"/>
            <w:gridSpan w:val="4"/>
            <w:shd w:val="clear" w:color="auto" w:fill="auto"/>
            <w:vAlign w:val="center"/>
            <w:hideMark/>
          </w:tcPr>
          <w:p w14:paraId="1CA86271" w14:textId="77777777" w:rsidR="00EE411B" w:rsidRPr="001315C8" w:rsidRDefault="00EE411B" w:rsidP="00156CC2">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tcPr>
          <w:p w14:paraId="02D54FCA" w14:textId="77777777" w:rsidR="00EE411B" w:rsidRPr="0017530C" w:rsidRDefault="00EE411B" w:rsidP="00156CC2">
            <w:pPr>
              <w:spacing w:after="0" w:line="240" w:lineRule="auto"/>
              <w:jc w:val="center"/>
              <w:rPr>
                <w:b/>
                <w:sz w:val="16"/>
                <w:szCs w:val="16"/>
                <w:lang w:eastAsia="es-MX"/>
              </w:rPr>
            </w:pPr>
            <w:r w:rsidRPr="0017530C">
              <w:rPr>
                <w:b/>
                <w:sz w:val="16"/>
                <w:szCs w:val="16"/>
                <w:lang w:eastAsia="es-MX"/>
              </w:rPr>
              <w:t>*</w:t>
            </w:r>
          </w:p>
        </w:tc>
        <w:tc>
          <w:tcPr>
            <w:tcW w:w="234" w:type="pct"/>
            <w:gridSpan w:val="2"/>
            <w:shd w:val="clear" w:color="auto" w:fill="auto"/>
            <w:vAlign w:val="center"/>
            <w:hideMark/>
          </w:tcPr>
          <w:p w14:paraId="4C62977A"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7D5A0BC5" w14:textId="77777777" w:rsidR="00EE411B" w:rsidRPr="0017530C" w:rsidRDefault="00EE411B" w:rsidP="00156CC2">
            <w:pPr>
              <w:spacing w:after="0" w:line="240" w:lineRule="auto"/>
              <w:jc w:val="center"/>
              <w:rPr>
                <w:sz w:val="16"/>
                <w:szCs w:val="16"/>
                <w:lang w:eastAsia="es-MX"/>
              </w:rPr>
            </w:pPr>
          </w:p>
        </w:tc>
        <w:tc>
          <w:tcPr>
            <w:tcW w:w="231" w:type="pct"/>
            <w:shd w:val="clear" w:color="auto" w:fill="auto"/>
            <w:vAlign w:val="center"/>
            <w:hideMark/>
          </w:tcPr>
          <w:p w14:paraId="02827D5B"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630FB80A" w14:textId="77777777" w:rsidR="00EE411B" w:rsidRPr="0017530C" w:rsidRDefault="00EE411B" w:rsidP="00156CC2">
            <w:pPr>
              <w:spacing w:after="0" w:line="240" w:lineRule="auto"/>
              <w:jc w:val="center"/>
              <w:rPr>
                <w:sz w:val="16"/>
                <w:szCs w:val="16"/>
                <w:lang w:eastAsia="es-MX"/>
              </w:rPr>
            </w:pPr>
          </w:p>
        </w:tc>
        <w:tc>
          <w:tcPr>
            <w:tcW w:w="403" w:type="pct"/>
            <w:shd w:val="clear" w:color="auto" w:fill="auto"/>
            <w:vAlign w:val="center"/>
            <w:hideMark/>
          </w:tcPr>
          <w:p w14:paraId="6D144960"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3E4FCE61"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16AD254D" w14:textId="77777777" w:rsidR="00EE411B" w:rsidRPr="001315C8" w:rsidRDefault="00EE411B" w:rsidP="00156CC2">
            <w:pPr>
              <w:spacing w:after="0" w:line="240" w:lineRule="auto"/>
              <w:jc w:val="center"/>
              <w:rPr>
                <w:sz w:val="16"/>
                <w:lang w:eastAsia="es-MX"/>
              </w:rPr>
            </w:pPr>
          </w:p>
        </w:tc>
      </w:tr>
      <w:tr w:rsidR="00EE411B" w:rsidRPr="001315C8" w14:paraId="33541F91" w14:textId="77777777" w:rsidTr="00EE411B">
        <w:trPr>
          <w:trHeight w:val="454"/>
        </w:trPr>
        <w:tc>
          <w:tcPr>
            <w:tcW w:w="2077" w:type="pct"/>
            <w:gridSpan w:val="4"/>
            <w:shd w:val="clear" w:color="auto" w:fill="auto"/>
            <w:vAlign w:val="center"/>
            <w:hideMark/>
          </w:tcPr>
          <w:p w14:paraId="4848EE71" w14:textId="77777777" w:rsidR="00EE411B" w:rsidRPr="001315C8" w:rsidRDefault="00EE411B" w:rsidP="00156CC2">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tcPr>
          <w:p w14:paraId="30F04376" w14:textId="77777777" w:rsidR="00EE411B" w:rsidRPr="0017530C" w:rsidRDefault="00EE411B" w:rsidP="00156CC2">
            <w:pPr>
              <w:spacing w:after="0" w:line="240" w:lineRule="auto"/>
              <w:jc w:val="center"/>
              <w:rPr>
                <w:b/>
                <w:color w:val="000000"/>
                <w:sz w:val="16"/>
                <w:szCs w:val="16"/>
                <w:lang w:eastAsia="es-MX"/>
              </w:rPr>
            </w:pPr>
            <w:r w:rsidRPr="0017530C">
              <w:rPr>
                <w:b/>
                <w:color w:val="000000"/>
                <w:sz w:val="16"/>
                <w:szCs w:val="16"/>
                <w:lang w:eastAsia="es-MX"/>
              </w:rPr>
              <w:t>*</w:t>
            </w:r>
          </w:p>
        </w:tc>
        <w:tc>
          <w:tcPr>
            <w:tcW w:w="234" w:type="pct"/>
            <w:gridSpan w:val="2"/>
            <w:shd w:val="clear" w:color="auto" w:fill="auto"/>
            <w:vAlign w:val="center"/>
            <w:hideMark/>
          </w:tcPr>
          <w:p w14:paraId="0C58DA9D"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47C77D38" w14:textId="77777777" w:rsidR="00EE411B" w:rsidRPr="0017530C" w:rsidRDefault="00EE411B" w:rsidP="00156CC2">
            <w:pPr>
              <w:spacing w:after="0" w:line="240" w:lineRule="auto"/>
              <w:jc w:val="center"/>
              <w:rPr>
                <w:sz w:val="16"/>
                <w:szCs w:val="16"/>
                <w:lang w:eastAsia="es-MX"/>
              </w:rPr>
            </w:pPr>
          </w:p>
        </w:tc>
        <w:tc>
          <w:tcPr>
            <w:tcW w:w="231" w:type="pct"/>
            <w:shd w:val="clear" w:color="auto" w:fill="auto"/>
            <w:vAlign w:val="center"/>
            <w:hideMark/>
          </w:tcPr>
          <w:p w14:paraId="4B1BB26C"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0098B45A" w14:textId="77777777" w:rsidR="00EE411B" w:rsidRPr="0017530C" w:rsidRDefault="00EE411B" w:rsidP="00156CC2">
            <w:pPr>
              <w:spacing w:after="0" w:line="240" w:lineRule="auto"/>
              <w:jc w:val="center"/>
              <w:rPr>
                <w:sz w:val="16"/>
                <w:szCs w:val="16"/>
                <w:lang w:eastAsia="es-MX"/>
              </w:rPr>
            </w:pPr>
          </w:p>
        </w:tc>
        <w:tc>
          <w:tcPr>
            <w:tcW w:w="403" w:type="pct"/>
            <w:shd w:val="clear" w:color="auto" w:fill="auto"/>
            <w:vAlign w:val="center"/>
            <w:hideMark/>
          </w:tcPr>
          <w:p w14:paraId="7D4B8F5F"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6C835EF"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59C9F1F5" w14:textId="77777777" w:rsidR="00EE411B" w:rsidRPr="001315C8" w:rsidRDefault="00EE411B" w:rsidP="00156CC2">
            <w:pPr>
              <w:spacing w:after="0" w:line="240" w:lineRule="auto"/>
              <w:jc w:val="center"/>
              <w:rPr>
                <w:sz w:val="16"/>
                <w:lang w:eastAsia="es-MX"/>
              </w:rPr>
            </w:pPr>
          </w:p>
        </w:tc>
      </w:tr>
      <w:tr w:rsidR="00EE411B" w:rsidRPr="001315C8" w14:paraId="68548F92" w14:textId="77777777" w:rsidTr="00EE411B">
        <w:trPr>
          <w:trHeight w:val="454"/>
        </w:trPr>
        <w:tc>
          <w:tcPr>
            <w:tcW w:w="2077" w:type="pct"/>
            <w:gridSpan w:val="4"/>
            <w:shd w:val="clear" w:color="auto" w:fill="auto"/>
            <w:vAlign w:val="center"/>
            <w:hideMark/>
          </w:tcPr>
          <w:p w14:paraId="3D4BD62B" w14:textId="77777777" w:rsidR="00EE411B" w:rsidRPr="001315C8" w:rsidRDefault="00EE411B" w:rsidP="00156CC2">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tcPr>
          <w:p w14:paraId="2163F6F4" w14:textId="77777777" w:rsidR="00EE411B" w:rsidRPr="0017530C" w:rsidRDefault="00EE411B" w:rsidP="00156CC2">
            <w:pPr>
              <w:spacing w:after="0" w:line="240" w:lineRule="auto"/>
              <w:ind w:left="360"/>
              <w:jc w:val="center"/>
              <w:rPr>
                <w:color w:val="000000"/>
                <w:sz w:val="16"/>
                <w:szCs w:val="16"/>
                <w:lang w:eastAsia="es-MX"/>
              </w:rPr>
            </w:pPr>
          </w:p>
        </w:tc>
        <w:tc>
          <w:tcPr>
            <w:tcW w:w="234" w:type="pct"/>
            <w:gridSpan w:val="2"/>
            <w:shd w:val="clear" w:color="auto" w:fill="auto"/>
            <w:vAlign w:val="center"/>
            <w:hideMark/>
          </w:tcPr>
          <w:p w14:paraId="1305C57C"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Si</w:t>
            </w:r>
          </w:p>
        </w:tc>
        <w:tc>
          <w:tcPr>
            <w:tcW w:w="232" w:type="pct"/>
            <w:shd w:val="clear" w:color="auto" w:fill="auto"/>
            <w:vAlign w:val="center"/>
          </w:tcPr>
          <w:p w14:paraId="5F75ED87" w14:textId="77777777" w:rsidR="00EE411B" w:rsidRPr="0017530C" w:rsidRDefault="00EE411B" w:rsidP="00156CC2">
            <w:pPr>
              <w:spacing w:after="0" w:line="240" w:lineRule="auto"/>
              <w:jc w:val="center"/>
              <w:rPr>
                <w:sz w:val="16"/>
                <w:szCs w:val="16"/>
                <w:lang w:eastAsia="es-MX"/>
              </w:rPr>
            </w:pPr>
          </w:p>
        </w:tc>
        <w:tc>
          <w:tcPr>
            <w:tcW w:w="231" w:type="pct"/>
            <w:shd w:val="clear" w:color="auto" w:fill="auto"/>
            <w:vAlign w:val="center"/>
            <w:hideMark/>
          </w:tcPr>
          <w:p w14:paraId="4A2638D2"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No</w:t>
            </w:r>
          </w:p>
        </w:tc>
        <w:tc>
          <w:tcPr>
            <w:tcW w:w="210" w:type="pct"/>
            <w:shd w:val="clear" w:color="auto" w:fill="auto"/>
            <w:vAlign w:val="center"/>
            <w:hideMark/>
          </w:tcPr>
          <w:p w14:paraId="375EB5E5" w14:textId="77777777" w:rsidR="00EE411B" w:rsidRPr="0017530C" w:rsidRDefault="00EE411B" w:rsidP="00156CC2">
            <w:pPr>
              <w:spacing w:after="0" w:line="240" w:lineRule="auto"/>
              <w:jc w:val="center"/>
              <w:rPr>
                <w:sz w:val="16"/>
                <w:szCs w:val="16"/>
                <w:lang w:eastAsia="es-MX"/>
              </w:rPr>
            </w:pPr>
            <w:r w:rsidRPr="0017530C">
              <w:rPr>
                <w:sz w:val="16"/>
                <w:szCs w:val="16"/>
                <w:lang w:eastAsia="es-MX"/>
              </w:rPr>
              <w:t>*</w:t>
            </w:r>
          </w:p>
        </w:tc>
        <w:tc>
          <w:tcPr>
            <w:tcW w:w="403" w:type="pct"/>
            <w:shd w:val="clear" w:color="auto" w:fill="auto"/>
            <w:vAlign w:val="center"/>
            <w:hideMark/>
          </w:tcPr>
          <w:p w14:paraId="4774D15B" w14:textId="77777777" w:rsidR="00EE411B" w:rsidRPr="001315C8" w:rsidRDefault="00EE411B" w:rsidP="00156CC2">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7906E9E" w14:textId="77777777" w:rsidR="00EE411B" w:rsidRPr="001315C8" w:rsidRDefault="00EE411B" w:rsidP="00156CC2">
            <w:pPr>
              <w:spacing w:after="0" w:line="240" w:lineRule="auto"/>
              <w:jc w:val="center"/>
              <w:rPr>
                <w:sz w:val="16"/>
                <w:lang w:eastAsia="es-MX"/>
              </w:rPr>
            </w:pPr>
          </w:p>
        </w:tc>
        <w:tc>
          <w:tcPr>
            <w:tcW w:w="711" w:type="pct"/>
            <w:shd w:val="clear" w:color="auto" w:fill="auto"/>
            <w:vAlign w:val="center"/>
            <w:hideMark/>
          </w:tcPr>
          <w:p w14:paraId="2AF08615" w14:textId="77777777" w:rsidR="00EE411B" w:rsidRPr="001315C8" w:rsidRDefault="00EE411B" w:rsidP="00156CC2">
            <w:pPr>
              <w:spacing w:after="0" w:line="240" w:lineRule="auto"/>
              <w:jc w:val="center"/>
              <w:rPr>
                <w:sz w:val="16"/>
                <w:lang w:eastAsia="es-MX"/>
              </w:rPr>
            </w:pPr>
          </w:p>
        </w:tc>
      </w:tr>
    </w:tbl>
    <w:p w14:paraId="6B51809B" w14:textId="77777777" w:rsidR="00EE411B" w:rsidRDefault="00EE411B" w:rsidP="00B54588">
      <w:pPr>
        <w:rPr>
          <w:lang w:val="es-ES"/>
        </w:rPr>
        <w:sectPr w:rsidR="00EE411B" w:rsidSect="00465FA8">
          <w:headerReference w:type="default" r:id="rId32"/>
          <w:footerReference w:type="default" r:id="rId33"/>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3" w:name="_Toc170465824"/>
      <w:bookmarkStart w:id="214" w:name="_Toc94870555"/>
      <w:r>
        <w:rPr>
          <w:lang w:val="es-ES"/>
        </w:rPr>
        <w:lastRenderedPageBreak/>
        <w:t>Anexo II</w:t>
      </w:r>
      <w:bookmarkEnd w:id="213"/>
    </w:p>
    <w:bookmarkEnd w:id="214"/>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E411B" w:rsidRPr="00EB563A" w14:paraId="087C965E" w14:textId="77777777" w:rsidTr="00EE411B">
        <w:trPr>
          <w:trHeight w:val="454"/>
        </w:trPr>
        <w:tc>
          <w:tcPr>
            <w:tcW w:w="1765" w:type="dxa"/>
            <w:shd w:val="clear" w:color="auto" w:fill="auto"/>
            <w:vAlign w:val="center"/>
          </w:tcPr>
          <w:p w14:paraId="0AB3788C" w14:textId="147DCE33" w:rsidR="00EE411B" w:rsidRPr="00EB563A" w:rsidRDefault="00EE411B" w:rsidP="00EE411B">
            <w:pPr>
              <w:spacing w:line="240" w:lineRule="auto"/>
              <w:jc w:val="center"/>
              <w:rPr>
                <w:sz w:val="18"/>
                <w:lang w:val="es-ES"/>
              </w:rPr>
            </w:pPr>
            <w:r>
              <w:rPr>
                <w:sz w:val="18"/>
                <w:lang w:val="es-ES"/>
              </w:rPr>
              <w:t>1</w:t>
            </w:r>
          </w:p>
        </w:tc>
        <w:tc>
          <w:tcPr>
            <w:tcW w:w="1765" w:type="dxa"/>
            <w:shd w:val="clear" w:color="auto" w:fill="auto"/>
            <w:vAlign w:val="center"/>
          </w:tcPr>
          <w:p w14:paraId="22244BE2" w14:textId="395C29F5" w:rsidR="00EE411B" w:rsidRPr="00EB563A" w:rsidRDefault="00EE411B" w:rsidP="00EE411B">
            <w:pPr>
              <w:spacing w:line="240" w:lineRule="auto"/>
              <w:rPr>
                <w:sz w:val="18"/>
                <w:lang w:val="es-ES"/>
              </w:rPr>
            </w:pPr>
            <w:r>
              <w:rPr>
                <w:sz w:val="18"/>
                <w:lang w:val="es-ES"/>
              </w:rPr>
              <w:t>Comisión Estatal para la Protección Contra Riesgos Sanitarios de Sinaloa</w:t>
            </w:r>
          </w:p>
        </w:tc>
        <w:tc>
          <w:tcPr>
            <w:tcW w:w="1766" w:type="dxa"/>
            <w:shd w:val="clear" w:color="auto" w:fill="auto"/>
            <w:vAlign w:val="center"/>
          </w:tcPr>
          <w:p w14:paraId="657FD958" w14:textId="699741FC" w:rsidR="00EE411B" w:rsidRPr="00EB563A" w:rsidRDefault="00EE411B" w:rsidP="00EE411B">
            <w:pPr>
              <w:spacing w:line="240" w:lineRule="auto"/>
              <w:rPr>
                <w:sz w:val="18"/>
                <w:lang w:val="es-ES"/>
              </w:rPr>
            </w:pPr>
            <w:r w:rsidRPr="0096066B">
              <w:rPr>
                <w:sz w:val="18"/>
                <w:lang w:val="es-ES"/>
              </w:rPr>
              <w:t>G</w:t>
            </w:r>
            <w:r>
              <w:rPr>
                <w:sz w:val="18"/>
                <w:lang w:val="es-ES"/>
              </w:rPr>
              <w:t xml:space="preserve"> </w:t>
            </w:r>
            <w:r w:rsidRPr="0096066B">
              <w:rPr>
                <w:sz w:val="18"/>
                <w:lang w:val="es-ES"/>
              </w:rPr>
              <w:t>-</w:t>
            </w:r>
            <w:r>
              <w:rPr>
                <w:sz w:val="18"/>
                <w:lang w:val="es-ES"/>
              </w:rPr>
              <w:t xml:space="preserve"> </w:t>
            </w:r>
            <w:r w:rsidRPr="0096066B">
              <w:rPr>
                <w:sz w:val="18"/>
                <w:lang w:val="es-ES"/>
              </w:rPr>
              <w:t>Regulación y Supervisión</w:t>
            </w:r>
          </w:p>
        </w:tc>
        <w:tc>
          <w:tcPr>
            <w:tcW w:w="1766" w:type="dxa"/>
            <w:shd w:val="clear" w:color="auto" w:fill="auto"/>
            <w:vAlign w:val="center"/>
          </w:tcPr>
          <w:p w14:paraId="74C1E04E" w14:textId="02101291" w:rsidR="00EE411B" w:rsidRPr="00EB563A" w:rsidRDefault="00EE411B" w:rsidP="00EE411B">
            <w:pPr>
              <w:spacing w:line="240" w:lineRule="auto"/>
              <w:jc w:val="center"/>
              <w:rPr>
                <w:sz w:val="18"/>
                <w:lang w:val="es-ES"/>
              </w:rPr>
            </w:pPr>
            <w:r>
              <w:rPr>
                <w:sz w:val="18"/>
                <w:lang w:val="es-ES"/>
              </w:rPr>
              <w:t>122</w:t>
            </w:r>
          </w:p>
        </w:tc>
        <w:tc>
          <w:tcPr>
            <w:tcW w:w="1766" w:type="dxa"/>
            <w:shd w:val="clear" w:color="auto" w:fill="auto"/>
            <w:vAlign w:val="center"/>
          </w:tcPr>
          <w:p w14:paraId="4CC6FA49" w14:textId="6ACB465F" w:rsidR="00EE411B" w:rsidRPr="00EB563A" w:rsidRDefault="00EE411B" w:rsidP="00EE411B">
            <w:pPr>
              <w:spacing w:line="240" w:lineRule="auto"/>
              <w:rPr>
                <w:sz w:val="18"/>
                <w:lang w:val="es-ES"/>
              </w:rPr>
            </w:pPr>
            <w:r w:rsidRPr="00F469FA">
              <w:rPr>
                <w:sz w:val="18"/>
                <w:lang w:val="es-ES"/>
              </w:rPr>
              <w:t>Regulación y Prevención de Riesgos sanitarios para la salud</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5" w:name="_Toc170465825"/>
      <w:bookmarkStart w:id="216" w:name="_Toc94870556"/>
      <w:r>
        <w:rPr>
          <w:lang w:val="es-ES"/>
        </w:rPr>
        <w:lastRenderedPageBreak/>
        <w:t>Anexo III</w:t>
      </w:r>
      <w:bookmarkEnd w:id="215"/>
    </w:p>
    <w:bookmarkEnd w:id="216"/>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17" w:name="_Toc170465826"/>
      <w:bookmarkStart w:id="218" w:name="_Toc94870557"/>
      <w:r>
        <w:rPr>
          <w:lang w:val="es-ES"/>
        </w:rPr>
        <w:lastRenderedPageBreak/>
        <w:t>Anexo IV</w:t>
      </w:r>
      <w:bookmarkEnd w:id="217"/>
    </w:p>
    <w:bookmarkEnd w:id="218"/>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19" w:name="_Toc170465827"/>
      <w:r>
        <w:rPr>
          <w:lang w:val="es-ES"/>
        </w:rPr>
        <w:lastRenderedPageBreak/>
        <w:t>Anexo V</w:t>
      </w:r>
      <w:bookmarkEnd w:id="219"/>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17530C">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1DF8BD79" w14:textId="6E5CB91B" w:rsidR="007A21B3" w:rsidRPr="00D32674" w:rsidRDefault="0017530C" w:rsidP="00BB4349">
            <w:pPr>
              <w:spacing w:after="0" w:line="240" w:lineRule="auto"/>
              <w:jc w:val="center"/>
              <w:rPr>
                <w:rFonts w:cstheme="minorHAnsi"/>
                <w:bCs/>
                <w:sz w:val="18"/>
                <w:szCs w:val="18"/>
                <w:lang w:eastAsia="es-MX"/>
              </w:rPr>
            </w:pPr>
            <w:r>
              <w:rPr>
                <w:rFonts w:cstheme="minorHAnsi"/>
                <w:bCs/>
                <w:sz w:val="18"/>
                <w:szCs w:val="18"/>
                <w:lang w:eastAsia="es-MX"/>
              </w:rPr>
              <w:t>Evaluación de Desempeño 2022</w:t>
            </w:r>
          </w:p>
        </w:tc>
      </w:tr>
      <w:tr w:rsidR="0017530C" w:rsidRPr="00A4499B" w14:paraId="7D73EE4A" w14:textId="77777777" w:rsidTr="0017530C">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17530C" w:rsidRPr="003F5692" w:rsidRDefault="0017530C" w:rsidP="0017530C">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4FE41E87" w14:textId="304F46D7" w:rsidR="0017530C" w:rsidRPr="00D32674" w:rsidRDefault="0017530C" w:rsidP="0017530C">
            <w:pPr>
              <w:spacing w:after="0" w:line="240" w:lineRule="auto"/>
              <w:jc w:val="center"/>
              <w:rPr>
                <w:rFonts w:cstheme="minorHAnsi"/>
                <w:bCs/>
                <w:sz w:val="18"/>
                <w:szCs w:val="18"/>
                <w:lang w:eastAsia="es-MX"/>
              </w:rPr>
            </w:pPr>
            <w:r w:rsidRPr="00E20706">
              <w:rPr>
                <w:rFonts w:cstheme="minorHAnsi"/>
                <w:bCs/>
                <w:sz w:val="18"/>
                <w:szCs w:val="18"/>
                <w:lang w:eastAsia="es-MX"/>
              </w:rPr>
              <w:t>G</w:t>
            </w:r>
            <w:r>
              <w:rPr>
                <w:rFonts w:cstheme="minorHAnsi"/>
                <w:bCs/>
                <w:sz w:val="18"/>
                <w:szCs w:val="18"/>
                <w:lang w:eastAsia="es-MX"/>
              </w:rPr>
              <w:t xml:space="preserve"> </w:t>
            </w:r>
            <w:r w:rsidRPr="00E20706">
              <w:rPr>
                <w:rFonts w:cstheme="minorHAnsi"/>
                <w:bCs/>
                <w:sz w:val="18"/>
                <w:szCs w:val="18"/>
                <w:lang w:eastAsia="es-MX"/>
              </w:rPr>
              <w:t>122 Regulación y Prevención de Riesgos sanitarios para la salud</w:t>
            </w:r>
          </w:p>
        </w:tc>
      </w:tr>
      <w:tr w:rsidR="0017530C" w:rsidRPr="00A4499B" w14:paraId="1BA8CFB1" w14:textId="77777777" w:rsidTr="0017530C">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3085E4D7" w14:textId="553559BD" w:rsidR="0017530C" w:rsidRPr="00D32674" w:rsidRDefault="0017530C" w:rsidP="0017530C">
            <w:pPr>
              <w:spacing w:after="0" w:line="240" w:lineRule="auto"/>
              <w:jc w:val="center"/>
              <w:rPr>
                <w:rFonts w:cstheme="minorHAnsi"/>
                <w:bCs/>
                <w:sz w:val="18"/>
                <w:szCs w:val="18"/>
                <w:lang w:eastAsia="es-MX"/>
              </w:rPr>
            </w:pPr>
            <w:r w:rsidRPr="00E20706">
              <w:rPr>
                <w:rFonts w:cstheme="minorHAnsi"/>
                <w:bCs/>
                <w:sz w:val="18"/>
                <w:szCs w:val="18"/>
                <w:lang w:eastAsia="es-MX"/>
              </w:rPr>
              <w:t>10 - Salud</w:t>
            </w:r>
          </w:p>
        </w:tc>
      </w:tr>
      <w:tr w:rsidR="0017530C" w:rsidRPr="00A4499B" w14:paraId="5F0BBD1A" w14:textId="77777777" w:rsidTr="0017530C">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1911E85B" w14:textId="46F85461" w:rsidR="0017530C" w:rsidRPr="00D32674"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Comisión Estatal para la Protección Contra Riesgos Sanitarios de Sinaloa</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5F69433C" w:rsidR="00F262DE" w:rsidRPr="00D32674" w:rsidRDefault="006039AC" w:rsidP="00F262DE">
            <w:pPr>
              <w:spacing w:after="0" w:line="240" w:lineRule="auto"/>
              <w:jc w:val="center"/>
              <w:rPr>
                <w:rFonts w:cstheme="minorHAnsi"/>
                <w:bCs/>
                <w:sz w:val="18"/>
                <w:szCs w:val="18"/>
                <w:lang w:eastAsia="es-MX"/>
              </w:rPr>
            </w:pPr>
            <w:r>
              <w:rPr>
                <w:rFonts w:cstheme="minorHAnsi"/>
                <w:bCs/>
                <w:sz w:val="18"/>
                <w:szCs w:val="18"/>
                <w:lang w:eastAsia="es-MX"/>
              </w:rPr>
              <w:t>2024</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7FB93356"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17530C" w:rsidRPr="00A4499B" w14:paraId="56BBF8BB" w14:textId="77777777" w:rsidTr="0017530C">
        <w:trPr>
          <w:trHeight w:val="1020"/>
          <w:jc w:val="center"/>
        </w:trPr>
        <w:tc>
          <w:tcPr>
            <w:tcW w:w="2586" w:type="dxa"/>
            <w:shd w:val="clear" w:color="auto" w:fill="auto"/>
            <w:tcMar>
              <w:top w:w="0" w:type="dxa"/>
              <w:left w:w="70" w:type="dxa"/>
              <w:bottom w:w="0" w:type="dxa"/>
              <w:right w:w="70" w:type="dxa"/>
            </w:tcMar>
            <w:vAlign w:val="center"/>
            <w:hideMark/>
          </w:tcPr>
          <w:p w14:paraId="75D548EB" w14:textId="2E472C8F"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Nombre de los(as) principales colaboradores(as) de la </w:t>
            </w:r>
            <w:r>
              <w:rPr>
                <w:rFonts w:cstheme="minorHAnsi"/>
                <w:b/>
                <w:bCs/>
                <w:sz w:val="18"/>
                <w:szCs w:val="18"/>
                <w:lang w:eastAsia="es-MX"/>
              </w:rPr>
              <w:t>evaluación</w:t>
            </w:r>
          </w:p>
        </w:tc>
        <w:tc>
          <w:tcPr>
            <w:tcW w:w="6566" w:type="dxa"/>
            <w:shd w:val="clear" w:color="auto" w:fill="auto"/>
            <w:tcMar>
              <w:top w:w="0" w:type="dxa"/>
              <w:left w:w="70" w:type="dxa"/>
              <w:bottom w:w="0" w:type="dxa"/>
              <w:right w:w="70" w:type="dxa"/>
            </w:tcMar>
            <w:vAlign w:val="center"/>
            <w:hideMark/>
          </w:tcPr>
          <w:p w14:paraId="01E6C970" w14:textId="77777777" w:rsidR="0017530C" w:rsidRDefault="0017530C" w:rsidP="0017530C">
            <w:pPr>
              <w:spacing w:after="0" w:line="240" w:lineRule="auto"/>
              <w:jc w:val="center"/>
              <w:rPr>
                <w:rFonts w:cstheme="minorHAnsi"/>
                <w:bCs/>
                <w:sz w:val="18"/>
                <w:szCs w:val="18"/>
                <w:lang w:eastAsia="es-MX"/>
              </w:rPr>
            </w:pPr>
          </w:p>
          <w:p w14:paraId="0DCA75DA" w14:textId="166157A8" w:rsidR="0017530C"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Guadalupe Gámez Rodríguez</w:t>
            </w:r>
          </w:p>
          <w:p w14:paraId="2B17ED76" w14:textId="604CD841" w:rsidR="0017530C"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Alberto Emerich Diarte</w:t>
            </w:r>
          </w:p>
          <w:p w14:paraId="4FFD9A5D" w14:textId="77777777" w:rsidR="0017530C" w:rsidRDefault="0017530C" w:rsidP="0017530C">
            <w:pPr>
              <w:spacing w:after="0" w:line="240" w:lineRule="auto"/>
              <w:jc w:val="center"/>
              <w:rPr>
                <w:rFonts w:cstheme="minorHAnsi"/>
                <w:bCs/>
                <w:sz w:val="18"/>
                <w:szCs w:val="18"/>
                <w:lang w:eastAsia="es-MX"/>
              </w:rPr>
            </w:pPr>
          </w:p>
          <w:p w14:paraId="4F17BB19" w14:textId="7F111837" w:rsidR="0017530C"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p w14:paraId="125B6199" w14:textId="2A1EFD43" w:rsidR="0017530C" w:rsidRPr="00D32674" w:rsidRDefault="0017530C" w:rsidP="0017530C">
            <w:pPr>
              <w:spacing w:after="0" w:line="240" w:lineRule="auto"/>
              <w:jc w:val="center"/>
              <w:rPr>
                <w:rFonts w:cstheme="minorHAnsi"/>
                <w:bCs/>
                <w:sz w:val="18"/>
                <w:szCs w:val="18"/>
                <w:lang w:eastAsia="es-MX"/>
              </w:rPr>
            </w:pPr>
          </w:p>
        </w:tc>
      </w:tr>
      <w:tr w:rsidR="0017530C" w:rsidRPr="00A4499B" w14:paraId="1DD0D215" w14:textId="77777777" w:rsidTr="0017530C">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0D6F1845" w14:textId="77777777" w:rsidR="0017530C"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 xml:space="preserve">Secretaria Técnica de la Comisión Estatal </w:t>
            </w:r>
          </w:p>
          <w:p w14:paraId="74633AB9" w14:textId="7A02B44D" w:rsidR="0017530C" w:rsidRPr="00D32674"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para la Protección Contra Riesgos Sanitarios de Sinaloa</w:t>
            </w:r>
          </w:p>
        </w:tc>
      </w:tr>
      <w:tr w:rsidR="0017530C" w:rsidRPr="00A4499B" w14:paraId="3F63DA87" w14:textId="77777777" w:rsidTr="0017530C">
        <w:trPr>
          <w:trHeight w:val="737"/>
          <w:jc w:val="center"/>
        </w:trPr>
        <w:tc>
          <w:tcPr>
            <w:tcW w:w="2586" w:type="dxa"/>
            <w:shd w:val="clear" w:color="auto" w:fill="auto"/>
            <w:tcMar>
              <w:top w:w="0" w:type="dxa"/>
              <w:left w:w="70" w:type="dxa"/>
              <w:bottom w:w="0" w:type="dxa"/>
              <w:right w:w="70" w:type="dxa"/>
            </w:tcMar>
            <w:vAlign w:val="center"/>
          </w:tcPr>
          <w:p w14:paraId="0C0DDA30" w14:textId="6FC4ED50"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A782D05" w14:textId="5414B076" w:rsidR="0017530C" w:rsidRPr="00D32674" w:rsidRDefault="0017530C" w:rsidP="0017530C">
            <w:pPr>
              <w:spacing w:after="0" w:line="240" w:lineRule="auto"/>
              <w:jc w:val="center"/>
              <w:rPr>
                <w:rFonts w:cstheme="minorHAnsi"/>
                <w:bCs/>
                <w:sz w:val="18"/>
                <w:szCs w:val="18"/>
                <w:lang w:eastAsia="es-MX"/>
              </w:rPr>
            </w:pPr>
            <w:r>
              <w:rPr>
                <w:rFonts w:cstheme="minorHAnsi"/>
                <w:bCs/>
                <w:sz w:val="18"/>
                <w:szCs w:val="18"/>
                <w:lang w:eastAsia="es-MX"/>
              </w:rPr>
              <w:t>Guadalupe Gámez Rodríguez</w:t>
            </w:r>
          </w:p>
        </w:tc>
      </w:tr>
      <w:tr w:rsidR="0017530C" w:rsidRPr="00A4499B" w14:paraId="433E1ED9" w14:textId="77777777" w:rsidTr="00933D24">
        <w:trPr>
          <w:trHeight w:val="850"/>
          <w:jc w:val="center"/>
        </w:trPr>
        <w:tc>
          <w:tcPr>
            <w:tcW w:w="2586" w:type="dxa"/>
            <w:shd w:val="clear" w:color="auto" w:fill="auto"/>
            <w:tcMar>
              <w:top w:w="0" w:type="dxa"/>
              <w:left w:w="70" w:type="dxa"/>
              <w:bottom w:w="0" w:type="dxa"/>
              <w:right w:w="70" w:type="dxa"/>
            </w:tcMar>
            <w:vAlign w:val="center"/>
            <w:hideMark/>
          </w:tcPr>
          <w:p w14:paraId="6F18214E" w14:textId="77777777"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ECD236E" w14:textId="77777777" w:rsidR="00455A45" w:rsidRPr="00455A45"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La Dirección de Evaluación adscrita a la Subsec</w:t>
            </w:r>
            <w:bookmarkStart w:id="220" w:name="_GoBack"/>
            <w:bookmarkEnd w:id="220"/>
            <w:r w:rsidRPr="00455A45">
              <w:rPr>
                <w:rFonts w:cstheme="minorHAnsi"/>
                <w:bCs/>
                <w:sz w:val="18"/>
                <w:szCs w:val="18"/>
                <w:lang w:eastAsia="es-MX"/>
              </w:rPr>
              <w:t>retaría de Planeación, Inversión</w:t>
            </w:r>
          </w:p>
          <w:p w14:paraId="0ED4F307" w14:textId="77777777" w:rsidR="00455A45" w:rsidRPr="00455A45"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y Financiamiento de la Secretaría de Administración y Finanzas, Gobierno del</w:t>
            </w:r>
          </w:p>
          <w:p w14:paraId="0BC29796" w14:textId="5734B78A" w:rsidR="0017530C" w:rsidRPr="00D32674"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17530C" w:rsidRPr="00A4499B" w14:paraId="64D8A3A6" w14:textId="77777777" w:rsidTr="00933D24">
        <w:trPr>
          <w:trHeight w:val="850"/>
          <w:jc w:val="center"/>
        </w:trPr>
        <w:tc>
          <w:tcPr>
            <w:tcW w:w="2586" w:type="dxa"/>
            <w:shd w:val="clear" w:color="auto" w:fill="auto"/>
            <w:tcMar>
              <w:top w:w="0" w:type="dxa"/>
              <w:left w:w="70" w:type="dxa"/>
              <w:bottom w:w="0" w:type="dxa"/>
              <w:right w:w="70" w:type="dxa"/>
            </w:tcMar>
            <w:vAlign w:val="center"/>
            <w:hideMark/>
          </w:tcPr>
          <w:p w14:paraId="41323E01" w14:textId="77777777"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004C9CA1" w14:textId="77777777" w:rsidR="00455A45" w:rsidRPr="00455A45"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La evaluación se llevó a cabo a través de la Dirección de Evaluación adscrita a</w:t>
            </w:r>
          </w:p>
          <w:p w14:paraId="16217614" w14:textId="77777777" w:rsidR="00455A45" w:rsidRPr="00455A45"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la Subsecretaria de Planeación, Inversión y Financiamiento de la Secretaría de</w:t>
            </w:r>
          </w:p>
          <w:p w14:paraId="1CBB897A" w14:textId="77777777" w:rsidR="00455A45" w:rsidRPr="00455A45" w:rsidRDefault="00455A45" w:rsidP="00455A45">
            <w:pPr>
              <w:spacing w:after="0" w:line="240" w:lineRule="auto"/>
              <w:jc w:val="center"/>
              <w:rPr>
                <w:rFonts w:cstheme="minorHAnsi"/>
                <w:bCs/>
                <w:sz w:val="18"/>
                <w:szCs w:val="18"/>
                <w:lang w:eastAsia="es-MX"/>
              </w:rPr>
            </w:pPr>
            <w:r w:rsidRPr="00455A45">
              <w:rPr>
                <w:rFonts w:cstheme="minorHAnsi"/>
                <w:bCs/>
                <w:sz w:val="18"/>
                <w:szCs w:val="18"/>
                <w:lang w:eastAsia="es-MX"/>
              </w:rPr>
              <w:t>Administración y Finanzas, Gobierno del Estado de Sinaloa, ajena a la unidad</w:t>
            </w:r>
          </w:p>
          <w:p w14:paraId="3F8177AB" w14:textId="22592BF7" w:rsidR="0017530C" w:rsidRPr="00D32674" w:rsidRDefault="00455A45" w:rsidP="00455A45">
            <w:pPr>
              <w:spacing w:after="0" w:line="240" w:lineRule="auto"/>
              <w:jc w:val="center"/>
              <w:rPr>
                <w:rFonts w:cstheme="minorHAnsi"/>
                <w:bCs/>
                <w:sz w:val="18"/>
                <w:szCs w:val="18"/>
                <w:lang w:eastAsia="es-MX"/>
              </w:rPr>
            </w:pPr>
            <w:r>
              <w:rPr>
                <w:rFonts w:cstheme="minorHAnsi"/>
                <w:bCs/>
                <w:sz w:val="18"/>
                <w:szCs w:val="18"/>
                <w:lang w:eastAsia="es-MX"/>
              </w:rPr>
              <w:t>responsable del Pp</w:t>
            </w:r>
          </w:p>
        </w:tc>
      </w:tr>
      <w:tr w:rsidR="0017530C" w:rsidRPr="00A4499B" w14:paraId="50AE9591" w14:textId="77777777" w:rsidTr="00933D24">
        <w:trPr>
          <w:trHeight w:val="850"/>
          <w:jc w:val="center"/>
        </w:trPr>
        <w:tc>
          <w:tcPr>
            <w:tcW w:w="2586" w:type="dxa"/>
            <w:shd w:val="clear" w:color="auto" w:fill="auto"/>
            <w:tcMar>
              <w:top w:w="0" w:type="dxa"/>
              <w:left w:w="70" w:type="dxa"/>
              <w:bottom w:w="0" w:type="dxa"/>
              <w:right w:w="70" w:type="dxa"/>
            </w:tcMar>
            <w:vAlign w:val="center"/>
            <w:hideMark/>
          </w:tcPr>
          <w:p w14:paraId="660B10E9" w14:textId="77777777" w:rsidR="0017530C" w:rsidRPr="003F5692" w:rsidRDefault="0017530C" w:rsidP="0017530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77AC00EC" w:rsidR="0017530C" w:rsidRPr="00D32674" w:rsidRDefault="00455A45" w:rsidP="0017530C">
            <w:pPr>
              <w:spacing w:after="0" w:line="240" w:lineRule="auto"/>
              <w:jc w:val="center"/>
              <w:rPr>
                <w:rFonts w:cstheme="minorHAnsi"/>
                <w:bCs/>
                <w:sz w:val="18"/>
                <w:szCs w:val="18"/>
                <w:lang w:eastAsia="es-MX"/>
              </w:rPr>
            </w:pPr>
            <w:r w:rsidRPr="00455A45">
              <w:rPr>
                <w:rFonts w:cstheme="minorHAnsi"/>
                <w:bCs/>
                <w:sz w:val="18"/>
                <w:szCs w:val="18"/>
                <w:lang w:eastAsia="es-MX"/>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762251E2" w:rsidR="007A21B3" w:rsidRPr="00C174D6" w:rsidRDefault="007A21B3" w:rsidP="007A21B3"/>
    <w:sectPr w:rsidR="007A21B3" w:rsidRPr="00C174D6" w:rsidSect="00313B2B">
      <w:headerReference w:type="default" r:id="rId34"/>
      <w:footerReference w:type="default" r:id="rId35"/>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03501" w14:textId="77777777" w:rsidR="00067926" w:rsidRDefault="00067926" w:rsidP="0028627B">
      <w:pPr>
        <w:spacing w:after="0" w:line="240" w:lineRule="auto"/>
      </w:pPr>
      <w:r>
        <w:separator/>
      </w:r>
    </w:p>
  </w:endnote>
  <w:endnote w:type="continuationSeparator" w:id="0">
    <w:p w14:paraId="1A4C58A9" w14:textId="77777777" w:rsidR="00067926" w:rsidRDefault="0006792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3098" w14:textId="56F1604D" w:rsidR="00067926" w:rsidRPr="003E6B76" w:rsidRDefault="00067926"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8DAEB" w14:textId="4E10489F" w:rsidR="00067926" w:rsidRPr="0059645B" w:rsidRDefault="00067926"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7D9B181E" w:rsidR="00067926" w:rsidRPr="0096598E" w:rsidRDefault="00067926"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55A45" w:rsidRPr="00455A45">
                            <w:rPr>
                              <w:b/>
                              <w:noProof/>
                              <w:color w:val="FFFFFF" w:themeColor="background1"/>
                              <w:lang w:val="es-ES"/>
                            </w:rPr>
                            <w:t>24</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5"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1385ECC4" w14:textId="7D9B181E" w:rsidR="00067926" w:rsidRPr="0096598E" w:rsidRDefault="00067926"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55A45" w:rsidRPr="00455A45">
                      <w:rPr>
                        <w:b/>
                        <w:noProof/>
                        <w:color w:val="FFFFFF" w:themeColor="background1"/>
                        <w:lang w:val="es-ES"/>
                      </w:rPr>
                      <w:t>24</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067926" w:rsidRPr="00D833BA" w:rsidRDefault="00067926"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BBF862" id="_x0000_s1036"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13D8D74C" w14:textId="55E418D7" w:rsidR="00067926" w:rsidRPr="00D833BA" w:rsidRDefault="00067926"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046A" w14:textId="77777777" w:rsidR="00067926" w:rsidRDefault="00067926">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067926" w:rsidRPr="00142A0E" w:rsidRDefault="00067926"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6793DDE" id="_x0000_t202" coordsize="21600,21600" o:spt="202" path="m,l,21600r21600,l21600,xe">
              <v:stroke joinstyle="miter"/>
              <v:path gradientshapeok="t" o:connecttype="rect"/>
            </v:shapetype>
            <v:shape id="_x0000_s1037"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02723443" w14:textId="77777777" w:rsidR="00067926" w:rsidRPr="00142A0E" w:rsidRDefault="00067926"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6ADF" w14:textId="0508CBBE" w:rsidR="00067926" w:rsidRDefault="00067926">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23275846" w:rsidR="00067926" w:rsidRPr="00BD2FB6" w:rsidRDefault="00067926"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55A45">
                            <w:rPr>
                              <w:rFonts w:ascii="Medium" w:hAnsi="Medium" w:cs="Times New Roman"/>
                              <w:b/>
                              <w:bCs/>
                              <w:noProof/>
                              <w:color w:val="595959" w:themeColor="text1" w:themeTint="A6"/>
                              <w:szCs w:val="20"/>
                            </w:rPr>
                            <w:t>25</w:t>
                          </w:r>
                          <w:r w:rsidRPr="00BD2FB6">
                            <w:rPr>
                              <w:rFonts w:ascii="Medium" w:hAnsi="Medium" w:cs="Times New Roman"/>
                              <w:b/>
                              <w:bCs/>
                              <w:color w:val="595959" w:themeColor="text1" w:themeTint="A6"/>
                              <w:szCs w:val="20"/>
                            </w:rPr>
                            <w:fldChar w:fldCharType="end"/>
                          </w:r>
                        </w:p>
                        <w:p w14:paraId="4AED0E81" w14:textId="77777777" w:rsidR="00067926" w:rsidRPr="00BD2FB6" w:rsidRDefault="00067926"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38"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494082F7" w14:textId="23275846" w:rsidR="00067926" w:rsidRPr="00BD2FB6" w:rsidRDefault="00067926"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55A45">
                      <w:rPr>
                        <w:rFonts w:ascii="Medium" w:hAnsi="Medium" w:cs="Times New Roman"/>
                        <w:b/>
                        <w:bCs/>
                        <w:noProof/>
                        <w:color w:val="595959" w:themeColor="text1" w:themeTint="A6"/>
                        <w:szCs w:val="20"/>
                      </w:rPr>
                      <w:t>25</w:t>
                    </w:r>
                    <w:r w:rsidRPr="00BD2FB6">
                      <w:rPr>
                        <w:rFonts w:ascii="Medium" w:hAnsi="Medium" w:cs="Times New Roman"/>
                        <w:b/>
                        <w:bCs/>
                        <w:color w:val="595959" w:themeColor="text1" w:themeTint="A6"/>
                        <w:szCs w:val="20"/>
                      </w:rPr>
                      <w:fldChar w:fldCharType="end"/>
                    </w:r>
                  </w:p>
                  <w:p w14:paraId="4AED0E81" w14:textId="77777777" w:rsidR="00067926" w:rsidRPr="00BD2FB6" w:rsidRDefault="00067926"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34B17A43" w:rsidR="00067926" w:rsidRPr="000D1454" w:rsidRDefault="00067926"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455A45">
                            <w:rPr>
                              <w:rFonts w:ascii="Medium" w:hAnsi="Medium" w:cstheme="minorHAnsi"/>
                              <w:b/>
                              <w:bCs/>
                              <w:noProof/>
                              <w:color w:val="595959" w:themeColor="text1" w:themeTint="A6"/>
                              <w:szCs w:val="20"/>
                            </w:rPr>
                            <w:t>25</w:t>
                          </w:r>
                          <w:r w:rsidRPr="000D1454">
                            <w:rPr>
                              <w:rFonts w:ascii="Medium" w:hAnsi="Medium" w:cstheme="minorHAnsi"/>
                              <w:b/>
                              <w:bCs/>
                              <w:color w:val="595959" w:themeColor="text1" w:themeTint="A6"/>
                              <w:szCs w:val="20"/>
                            </w:rPr>
                            <w:fldChar w:fldCharType="end"/>
                          </w:r>
                        </w:p>
                        <w:p w14:paraId="2EEBF62C" w14:textId="77777777" w:rsidR="00067926" w:rsidRPr="000D1454" w:rsidRDefault="00067926"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39"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43E8E75" w14:textId="34B17A43" w:rsidR="00067926" w:rsidRPr="000D1454" w:rsidRDefault="00067926"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455A45">
                      <w:rPr>
                        <w:rFonts w:ascii="Medium" w:hAnsi="Medium" w:cstheme="minorHAnsi"/>
                        <w:b/>
                        <w:bCs/>
                        <w:noProof/>
                        <w:color w:val="595959" w:themeColor="text1" w:themeTint="A6"/>
                        <w:szCs w:val="20"/>
                      </w:rPr>
                      <w:t>25</w:t>
                    </w:r>
                    <w:r w:rsidRPr="000D1454">
                      <w:rPr>
                        <w:rFonts w:ascii="Medium" w:hAnsi="Medium" w:cstheme="minorHAnsi"/>
                        <w:b/>
                        <w:bCs/>
                        <w:color w:val="595959" w:themeColor="text1" w:themeTint="A6"/>
                        <w:szCs w:val="20"/>
                      </w:rPr>
                      <w:fldChar w:fldCharType="end"/>
                    </w:r>
                  </w:p>
                  <w:p w14:paraId="2EEBF62C" w14:textId="77777777" w:rsidR="00067926" w:rsidRPr="000D1454" w:rsidRDefault="00067926"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067926" w:rsidRPr="00F3239A" w:rsidRDefault="00067926"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B91A891" id="_x0000_s1040"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67218323" w14:textId="77777777" w:rsidR="00067926" w:rsidRPr="00F3239A" w:rsidRDefault="00067926"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353DC" w14:textId="5AD63297" w:rsidR="00067926" w:rsidRDefault="00067926"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6DD06977" w:rsidR="00067926" w:rsidRPr="00BD2FB6" w:rsidRDefault="00067926"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55A45">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092DBCDE" w14:textId="77777777" w:rsidR="00067926" w:rsidRPr="00BD2FB6" w:rsidRDefault="00067926"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71D4BB98" w14:textId="6DD06977" w:rsidR="00067926" w:rsidRPr="00BD2FB6" w:rsidRDefault="00067926"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55A45">
                      <w:rPr>
                        <w:rFonts w:ascii="Medium" w:hAnsi="Medium" w:cs="Times New Roman"/>
                        <w:b/>
                        <w:bCs/>
                        <w:noProof/>
                        <w:color w:val="595959" w:themeColor="text1" w:themeTint="A6"/>
                        <w:szCs w:val="20"/>
                      </w:rPr>
                      <w:t>29</w:t>
                    </w:r>
                    <w:r w:rsidRPr="00BD2FB6">
                      <w:rPr>
                        <w:rFonts w:ascii="Medium" w:hAnsi="Medium" w:cs="Times New Roman"/>
                        <w:b/>
                        <w:bCs/>
                        <w:color w:val="595959" w:themeColor="text1" w:themeTint="A6"/>
                        <w:szCs w:val="20"/>
                      </w:rPr>
                      <w:fldChar w:fldCharType="end"/>
                    </w:r>
                  </w:p>
                  <w:p w14:paraId="092DBCDE" w14:textId="77777777" w:rsidR="00067926" w:rsidRPr="00BD2FB6" w:rsidRDefault="00067926"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2E07D" w14:textId="77777777" w:rsidR="00067926" w:rsidRDefault="00067926" w:rsidP="0028627B">
      <w:pPr>
        <w:spacing w:after="0" w:line="240" w:lineRule="auto"/>
      </w:pPr>
      <w:r>
        <w:separator/>
      </w:r>
    </w:p>
  </w:footnote>
  <w:footnote w:type="continuationSeparator" w:id="0">
    <w:p w14:paraId="74F0777B" w14:textId="77777777" w:rsidR="00067926" w:rsidRDefault="00067926"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63F1B" w14:textId="640D00B8" w:rsidR="00067926" w:rsidRDefault="00067926">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72EC" w14:textId="4EF9A00B" w:rsidR="00067926" w:rsidRDefault="00067926"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5E076BDE">
              <wp:simplePos x="0" y="0"/>
              <wp:positionH relativeFrom="margin">
                <wp:posOffset>2237223</wp:posOffset>
              </wp:positionH>
              <wp:positionV relativeFrom="paragraph">
                <wp:posOffset>-280094</wp:posOffset>
              </wp:positionV>
              <wp:extent cx="3444486" cy="839972"/>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839972"/>
                      </a:xfrm>
                      <a:prstGeom prst="rect">
                        <a:avLst/>
                      </a:prstGeom>
                      <a:noFill/>
                      <a:ln w="9525">
                        <a:noFill/>
                        <a:miter lim="800000"/>
                        <a:headEnd/>
                        <a:tailEnd/>
                      </a:ln>
                    </wps:spPr>
                    <wps:txbx>
                      <w:txbxContent>
                        <w:p w14:paraId="4B6310D3" w14:textId="77777777" w:rsidR="00067926" w:rsidRDefault="00067926" w:rsidP="0020538E">
                          <w:pPr>
                            <w:tabs>
                              <w:tab w:val="left" w:pos="4536"/>
                            </w:tabs>
                            <w:spacing w:after="0" w:line="240" w:lineRule="auto"/>
                            <w:jc w:val="right"/>
                            <w:rPr>
                              <w:rFonts w:cstheme="minorHAnsi"/>
                              <w:b/>
                              <w:smallCaps/>
                              <w:szCs w:val="24"/>
                            </w:rPr>
                          </w:pPr>
                          <w:r w:rsidRPr="0020538E">
                            <w:rPr>
                              <w:rFonts w:cstheme="minorHAnsi"/>
                              <w:b/>
                              <w:smallCaps/>
                              <w:szCs w:val="24"/>
                            </w:rPr>
                            <w:t xml:space="preserve">G122 </w:t>
                          </w:r>
                          <w:r>
                            <w:rPr>
                              <w:rFonts w:cstheme="minorHAnsi"/>
                              <w:b/>
                              <w:smallCaps/>
                              <w:szCs w:val="24"/>
                            </w:rPr>
                            <w:t>Regulación y Prevención d</w:t>
                          </w:r>
                          <w:r w:rsidRPr="0020538E">
                            <w:rPr>
                              <w:rFonts w:cstheme="minorHAnsi"/>
                              <w:b/>
                              <w:smallCaps/>
                              <w:szCs w:val="24"/>
                            </w:rPr>
                            <w:t xml:space="preserve">e </w:t>
                          </w:r>
                        </w:p>
                        <w:p w14:paraId="09B48BF3" w14:textId="4702A43A" w:rsidR="00067926" w:rsidRDefault="00067926" w:rsidP="0020538E">
                          <w:pPr>
                            <w:tabs>
                              <w:tab w:val="left" w:pos="4536"/>
                            </w:tabs>
                            <w:spacing w:after="0" w:line="240" w:lineRule="auto"/>
                            <w:jc w:val="right"/>
                            <w:rPr>
                              <w:rFonts w:cstheme="minorHAnsi"/>
                              <w:b/>
                              <w:smallCaps/>
                              <w:szCs w:val="24"/>
                            </w:rPr>
                          </w:pPr>
                          <w:r w:rsidRPr="0020538E">
                            <w:rPr>
                              <w:rFonts w:cstheme="minorHAnsi"/>
                              <w:b/>
                              <w:smallCaps/>
                              <w:szCs w:val="24"/>
                            </w:rPr>
                            <w:t xml:space="preserve">Riesgos Sanitarios </w:t>
                          </w:r>
                          <w:r>
                            <w:rPr>
                              <w:rFonts w:cstheme="minorHAnsi"/>
                              <w:b/>
                              <w:smallCaps/>
                              <w:szCs w:val="24"/>
                            </w:rPr>
                            <w:t>p</w:t>
                          </w:r>
                          <w:r w:rsidRPr="0020538E">
                            <w:rPr>
                              <w:rFonts w:cstheme="minorHAnsi"/>
                              <w:b/>
                              <w:smallCaps/>
                              <w:szCs w:val="24"/>
                            </w:rPr>
                            <w:t xml:space="preserve">ara </w:t>
                          </w:r>
                          <w:r>
                            <w:rPr>
                              <w:rFonts w:cstheme="minorHAnsi"/>
                              <w:b/>
                              <w:smallCaps/>
                              <w:szCs w:val="24"/>
                            </w:rPr>
                            <w:t>l</w:t>
                          </w:r>
                          <w:r w:rsidRPr="0020538E">
                            <w:rPr>
                              <w:rFonts w:cstheme="minorHAnsi"/>
                              <w:b/>
                              <w:smallCaps/>
                              <w:szCs w:val="24"/>
                            </w:rPr>
                            <w:t xml:space="preserve">a Salud </w:t>
                          </w:r>
                        </w:p>
                        <w:p w14:paraId="14B20881" w14:textId="77777777" w:rsidR="00067926" w:rsidRPr="0020538E" w:rsidRDefault="00067926" w:rsidP="00F23C55">
                          <w:pPr>
                            <w:tabs>
                              <w:tab w:val="left" w:pos="4536"/>
                            </w:tabs>
                            <w:spacing w:after="0" w:line="240" w:lineRule="auto"/>
                            <w:jc w:val="right"/>
                            <w:rPr>
                              <w:rFonts w:cstheme="minorHAnsi"/>
                              <w:b/>
                              <w:smallCaps/>
                              <w:sz w:val="4"/>
                              <w:szCs w:val="24"/>
                            </w:rPr>
                          </w:pPr>
                        </w:p>
                        <w:p w14:paraId="7E7EBBB1" w14:textId="55D98437" w:rsidR="00067926" w:rsidRDefault="00067926" w:rsidP="00F23C55">
                          <w:pPr>
                            <w:tabs>
                              <w:tab w:val="left" w:pos="4536"/>
                            </w:tabs>
                            <w:spacing w:after="0" w:line="240" w:lineRule="auto"/>
                            <w:jc w:val="right"/>
                            <w:rPr>
                              <w:rFonts w:cstheme="minorHAnsi"/>
                              <w:b/>
                              <w:smallCaps/>
                              <w:szCs w:val="24"/>
                            </w:rPr>
                          </w:pPr>
                          <w:r w:rsidRPr="0020538E">
                            <w:rPr>
                              <w:rFonts w:cstheme="minorHAnsi"/>
                              <w:b/>
                              <w:smallCaps/>
                              <w:szCs w:val="24"/>
                            </w:rPr>
                            <w:t xml:space="preserve">O001 </w:t>
                          </w:r>
                          <w:r>
                            <w:rPr>
                              <w:rFonts w:cstheme="minorHAnsi"/>
                              <w:b/>
                              <w:smallCaps/>
                              <w:szCs w:val="24"/>
                            </w:rPr>
                            <w:t>Programa d</w:t>
                          </w:r>
                          <w:r w:rsidRPr="0020538E">
                            <w:rPr>
                              <w:rFonts w:cstheme="minorHAnsi"/>
                              <w:b/>
                              <w:smallCaps/>
                              <w:szCs w:val="24"/>
                            </w:rPr>
                            <w:t xml:space="preserve">e Atención </w:t>
                          </w:r>
                          <w:r>
                            <w:rPr>
                              <w:rFonts w:cstheme="minorHAnsi"/>
                              <w:b/>
                              <w:smallCaps/>
                              <w:szCs w:val="24"/>
                            </w:rPr>
                            <w:t>d</w:t>
                          </w:r>
                          <w:r w:rsidRPr="0020538E">
                            <w:rPr>
                              <w:rFonts w:cstheme="minorHAnsi"/>
                              <w:b/>
                              <w:smallCaps/>
                              <w:szCs w:val="24"/>
                            </w:rPr>
                            <w:t xml:space="preserve">e </w:t>
                          </w:r>
                        </w:p>
                        <w:p w14:paraId="5D37C81C" w14:textId="406F077A" w:rsidR="00067926" w:rsidRPr="00D833BA" w:rsidRDefault="00067926" w:rsidP="00F23C55">
                          <w:pPr>
                            <w:tabs>
                              <w:tab w:val="left" w:pos="4536"/>
                            </w:tabs>
                            <w:spacing w:after="0" w:line="240" w:lineRule="auto"/>
                            <w:jc w:val="right"/>
                            <w:rPr>
                              <w:rFonts w:cstheme="minorHAnsi"/>
                              <w:b/>
                              <w:smallCaps/>
                              <w:szCs w:val="24"/>
                            </w:rPr>
                          </w:pPr>
                          <w:r w:rsidRPr="0020538E">
                            <w:rPr>
                              <w:rFonts w:cstheme="minorHAnsi"/>
                              <w:b/>
                              <w:smallCaps/>
                              <w:szCs w:val="24"/>
                            </w:rPr>
                            <w:t>Riesgos Sanitarios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4EA58A8" id="_x0000_t202" coordsize="21600,21600" o:spt="202" path="m,l,21600r21600,l21600,xe">
              <v:stroke joinstyle="miter"/>
              <v:path gradientshapeok="t" o:connecttype="rect"/>
            </v:shapetype>
            <v:shape id="_x0000_s1034" type="#_x0000_t202" style="position:absolute;left:0;text-align:left;margin-left:176.15pt;margin-top:-22.05pt;width:271.2pt;height:66.1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" filled="f" stroked="f">
              <v:textbox>
                <w:txbxContent>
                  <w:p w14:paraId="4B6310D3" w14:textId="77777777" w:rsidR="00067926" w:rsidRDefault="00067926" w:rsidP="0020538E">
                    <w:pPr>
                      <w:tabs>
                        <w:tab w:val="left" w:pos="4536"/>
                      </w:tabs>
                      <w:spacing w:after="0" w:line="240" w:lineRule="auto"/>
                      <w:jc w:val="right"/>
                      <w:rPr>
                        <w:rFonts w:cstheme="minorHAnsi"/>
                        <w:b/>
                        <w:smallCaps/>
                        <w:szCs w:val="24"/>
                      </w:rPr>
                    </w:pPr>
                    <w:r w:rsidRPr="0020538E">
                      <w:rPr>
                        <w:rFonts w:cstheme="minorHAnsi"/>
                        <w:b/>
                        <w:smallCaps/>
                        <w:szCs w:val="24"/>
                      </w:rPr>
                      <w:t xml:space="preserve">G122 </w:t>
                    </w:r>
                    <w:r>
                      <w:rPr>
                        <w:rFonts w:cstheme="minorHAnsi"/>
                        <w:b/>
                        <w:smallCaps/>
                        <w:szCs w:val="24"/>
                      </w:rPr>
                      <w:t>Regulación y Prevención d</w:t>
                    </w:r>
                    <w:r w:rsidRPr="0020538E">
                      <w:rPr>
                        <w:rFonts w:cstheme="minorHAnsi"/>
                        <w:b/>
                        <w:smallCaps/>
                        <w:szCs w:val="24"/>
                      </w:rPr>
                      <w:t xml:space="preserve">e </w:t>
                    </w:r>
                  </w:p>
                  <w:p w14:paraId="09B48BF3" w14:textId="4702A43A" w:rsidR="00067926" w:rsidRDefault="00067926" w:rsidP="0020538E">
                    <w:pPr>
                      <w:tabs>
                        <w:tab w:val="left" w:pos="4536"/>
                      </w:tabs>
                      <w:spacing w:after="0" w:line="240" w:lineRule="auto"/>
                      <w:jc w:val="right"/>
                      <w:rPr>
                        <w:rFonts w:cstheme="minorHAnsi"/>
                        <w:b/>
                        <w:smallCaps/>
                        <w:szCs w:val="24"/>
                      </w:rPr>
                    </w:pPr>
                    <w:r w:rsidRPr="0020538E">
                      <w:rPr>
                        <w:rFonts w:cstheme="minorHAnsi"/>
                        <w:b/>
                        <w:smallCaps/>
                        <w:szCs w:val="24"/>
                      </w:rPr>
                      <w:t xml:space="preserve">Riesgos Sanitarios </w:t>
                    </w:r>
                    <w:r>
                      <w:rPr>
                        <w:rFonts w:cstheme="minorHAnsi"/>
                        <w:b/>
                        <w:smallCaps/>
                        <w:szCs w:val="24"/>
                      </w:rPr>
                      <w:t>p</w:t>
                    </w:r>
                    <w:r w:rsidRPr="0020538E">
                      <w:rPr>
                        <w:rFonts w:cstheme="minorHAnsi"/>
                        <w:b/>
                        <w:smallCaps/>
                        <w:szCs w:val="24"/>
                      </w:rPr>
                      <w:t xml:space="preserve">ara </w:t>
                    </w:r>
                    <w:r>
                      <w:rPr>
                        <w:rFonts w:cstheme="minorHAnsi"/>
                        <w:b/>
                        <w:smallCaps/>
                        <w:szCs w:val="24"/>
                      </w:rPr>
                      <w:t>l</w:t>
                    </w:r>
                    <w:r w:rsidRPr="0020538E">
                      <w:rPr>
                        <w:rFonts w:cstheme="minorHAnsi"/>
                        <w:b/>
                        <w:smallCaps/>
                        <w:szCs w:val="24"/>
                      </w:rPr>
                      <w:t xml:space="preserve">a Salud </w:t>
                    </w:r>
                  </w:p>
                  <w:p w14:paraId="14B20881" w14:textId="77777777" w:rsidR="00067926" w:rsidRPr="0020538E" w:rsidRDefault="00067926" w:rsidP="00F23C55">
                    <w:pPr>
                      <w:tabs>
                        <w:tab w:val="left" w:pos="4536"/>
                      </w:tabs>
                      <w:spacing w:after="0" w:line="240" w:lineRule="auto"/>
                      <w:jc w:val="right"/>
                      <w:rPr>
                        <w:rFonts w:cstheme="minorHAnsi"/>
                        <w:b/>
                        <w:smallCaps/>
                        <w:sz w:val="4"/>
                        <w:szCs w:val="24"/>
                      </w:rPr>
                    </w:pPr>
                  </w:p>
                  <w:p w14:paraId="7E7EBBB1" w14:textId="55D98437" w:rsidR="00067926" w:rsidRDefault="00067926" w:rsidP="00F23C55">
                    <w:pPr>
                      <w:tabs>
                        <w:tab w:val="left" w:pos="4536"/>
                      </w:tabs>
                      <w:spacing w:after="0" w:line="240" w:lineRule="auto"/>
                      <w:jc w:val="right"/>
                      <w:rPr>
                        <w:rFonts w:cstheme="minorHAnsi"/>
                        <w:b/>
                        <w:smallCaps/>
                        <w:szCs w:val="24"/>
                      </w:rPr>
                    </w:pPr>
                    <w:r w:rsidRPr="0020538E">
                      <w:rPr>
                        <w:rFonts w:cstheme="minorHAnsi"/>
                        <w:b/>
                        <w:smallCaps/>
                        <w:szCs w:val="24"/>
                      </w:rPr>
                      <w:t xml:space="preserve">O001 </w:t>
                    </w:r>
                    <w:r>
                      <w:rPr>
                        <w:rFonts w:cstheme="minorHAnsi"/>
                        <w:b/>
                        <w:smallCaps/>
                        <w:szCs w:val="24"/>
                      </w:rPr>
                      <w:t>Programa d</w:t>
                    </w:r>
                    <w:r w:rsidRPr="0020538E">
                      <w:rPr>
                        <w:rFonts w:cstheme="minorHAnsi"/>
                        <w:b/>
                        <w:smallCaps/>
                        <w:szCs w:val="24"/>
                      </w:rPr>
                      <w:t xml:space="preserve">e Atención </w:t>
                    </w:r>
                    <w:r>
                      <w:rPr>
                        <w:rFonts w:cstheme="minorHAnsi"/>
                        <w:b/>
                        <w:smallCaps/>
                        <w:szCs w:val="24"/>
                      </w:rPr>
                      <w:t>d</w:t>
                    </w:r>
                    <w:r w:rsidRPr="0020538E">
                      <w:rPr>
                        <w:rFonts w:cstheme="minorHAnsi"/>
                        <w:b/>
                        <w:smallCaps/>
                        <w:szCs w:val="24"/>
                      </w:rPr>
                      <w:t xml:space="preserve">e </w:t>
                    </w:r>
                  </w:p>
                  <w:p w14:paraId="5D37C81C" w14:textId="406F077A" w:rsidR="00067926" w:rsidRPr="00D833BA" w:rsidRDefault="00067926" w:rsidP="00F23C55">
                    <w:pPr>
                      <w:tabs>
                        <w:tab w:val="left" w:pos="4536"/>
                      </w:tabs>
                      <w:spacing w:after="0" w:line="240" w:lineRule="auto"/>
                      <w:jc w:val="right"/>
                      <w:rPr>
                        <w:rFonts w:cstheme="minorHAnsi"/>
                        <w:b/>
                        <w:smallCaps/>
                        <w:szCs w:val="24"/>
                      </w:rPr>
                    </w:pPr>
                    <w:r w:rsidRPr="0020538E">
                      <w:rPr>
                        <w:rFonts w:cstheme="minorHAnsi"/>
                        <w:b/>
                        <w:smallCaps/>
                        <w:szCs w:val="24"/>
                      </w:rPr>
                      <w:t>Riesgos Sanitarios</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67865C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6A7264D0">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5A1A8F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067926" w:rsidRPr="00BD2FB6" w:rsidRDefault="00067926" w:rsidP="00BD2FB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E845" w14:textId="3B5FF964" w:rsidR="00067926" w:rsidRDefault="00067926"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067926" w:rsidRPr="00B30D7B" w:rsidRDefault="00067926" w:rsidP="00B30D7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FDBF" w14:textId="3D024148" w:rsidR="00067926" w:rsidRDefault="00067926"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067926" w:rsidRPr="00B30D7B" w:rsidRDefault="00067926" w:rsidP="00B30D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4868_"/>
      </v:shape>
    </w:pict>
  </w:numPicBullet>
  <w:abstractNum w:abstractNumId="0" w15:restartNumberingAfterBreak="0">
    <w:nsid w:val="034C2D46"/>
    <w:multiLevelType w:val="multilevel"/>
    <w:tmpl w:val="B2E6B61C"/>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1"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AA26E0"/>
    <w:multiLevelType w:val="hybridMultilevel"/>
    <w:tmpl w:val="EF7C30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FBB7048"/>
    <w:multiLevelType w:val="multilevel"/>
    <w:tmpl w:val="B2E6B61C"/>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4" w15:restartNumberingAfterBreak="0">
    <w:nsid w:val="20DE24DD"/>
    <w:multiLevelType w:val="multilevel"/>
    <w:tmpl w:val="EF8C674A"/>
    <w:numStyleLink w:val="Estilo1"/>
  </w:abstractNum>
  <w:abstractNum w:abstractNumId="5"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656704"/>
    <w:multiLevelType w:val="hybridMultilevel"/>
    <w:tmpl w:val="019898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9" w15:restartNumberingAfterBreak="0">
    <w:nsid w:val="29527A1B"/>
    <w:multiLevelType w:val="hybridMultilevel"/>
    <w:tmpl w:val="72465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F8393C"/>
    <w:multiLevelType w:val="hybridMultilevel"/>
    <w:tmpl w:val="019898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82353C0"/>
    <w:multiLevelType w:val="hybridMultilevel"/>
    <w:tmpl w:val="72465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541DD3"/>
    <w:multiLevelType w:val="hybridMultilevel"/>
    <w:tmpl w:val="AAE6EF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45924700"/>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7DF7606"/>
    <w:multiLevelType w:val="multilevel"/>
    <w:tmpl w:val="B2E6B61C"/>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20"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D55B70"/>
    <w:multiLevelType w:val="hybridMultilevel"/>
    <w:tmpl w:val="28440692"/>
    <w:lvl w:ilvl="0" w:tplc="278473C8">
      <w:start w:val="1"/>
      <w:numFmt w:val="bullet"/>
      <w:lvlText w:val=""/>
      <w:lvlJc w:val="left"/>
      <w:pPr>
        <w:ind w:left="6" w:hanging="360"/>
      </w:pPr>
      <w:rPr>
        <w:rFonts w:ascii="Symbol" w:hAnsi="Symbol"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22" w15:restartNumberingAfterBreak="0">
    <w:nsid w:val="51045832"/>
    <w:multiLevelType w:val="multilevel"/>
    <w:tmpl w:val="B2E6B61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2926DFE"/>
    <w:multiLevelType w:val="multilevel"/>
    <w:tmpl w:val="3DCABF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65704D"/>
    <w:multiLevelType w:val="hybridMultilevel"/>
    <w:tmpl w:val="EF10F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E96578"/>
    <w:multiLevelType w:val="hybridMultilevel"/>
    <w:tmpl w:val="00DC6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74235A"/>
    <w:multiLevelType w:val="hybridMultilevel"/>
    <w:tmpl w:val="72465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803A04"/>
    <w:multiLevelType w:val="hybridMultilevel"/>
    <w:tmpl w:val="D78E1154"/>
    <w:lvl w:ilvl="0" w:tplc="278473C8">
      <w:start w:val="1"/>
      <w:numFmt w:val="bullet"/>
      <w:lvlText w:val=""/>
      <w:lvlJc w:val="left"/>
      <w:pPr>
        <w:ind w:left="717" w:hanging="360"/>
      </w:pPr>
      <w:rPr>
        <w:rFonts w:ascii="Symbol" w:hAnsi="Symbo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29" w15:restartNumberingAfterBreak="0">
    <w:nsid w:val="61955ACA"/>
    <w:multiLevelType w:val="hybridMultilevel"/>
    <w:tmpl w:val="019898E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7445AFB"/>
    <w:multiLevelType w:val="hybridMultilevel"/>
    <w:tmpl w:val="72465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A673DE9"/>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90C35"/>
    <w:multiLevelType w:val="multilevel"/>
    <w:tmpl w:val="B2E6B61C"/>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39" w15:restartNumberingAfterBreak="0">
    <w:nsid w:val="74873B30"/>
    <w:multiLevelType w:val="hybridMultilevel"/>
    <w:tmpl w:val="019898E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8104394"/>
    <w:multiLevelType w:val="hybridMultilevel"/>
    <w:tmpl w:val="B11E6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7F0361"/>
    <w:multiLevelType w:val="hybridMultilevel"/>
    <w:tmpl w:val="B3DC8C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34"/>
  </w:num>
  <w:num w:numId="4">
    <w:abstractNumId w:val="35"/>
  </w:num>
  <w:num w:numId="5">
    <w:abstractNumId w:val="5"/>
  </w:num>
  <w:num w:numId="6">
    <w:abstractNumId w:val="15"/>
  </w:num>
  <w:num w:numId="7">
    <w:abstractNumId w:val="37"/>
  </w:num>
  <w:num w:numId="8">
    <w:abstractNumId w:val="32"/>
  </w:num>
  <w:num w:numId="9">
    <w:abstractNumId w:val="17"/>
  </w:num>
  <w:num w:numId="10">
    <w:abstractNumId w:val="4"/>
  </w:num>
  <w:num w:numId="11">
    <w:abstractNumId w:val="1"/>
  </w:num>
  <w:num w:numId="12">
    <w:abstractNumId w:val="16"/>
  </w:num>
  <w:num w:numId="13">
    <w:abstractNumId w:val="20"/>
  </w:num>
  <w:num w:numId="14">
    <w:abstractNumId w:val="31"/>
  </w:num>
  <w:num w:numId="15">
    <w:abstractNumId w:val="36"/>
  </w:num>
  <w:num w:numId="16">
    <w:abstractNumId w:val="24"/>
  </w:num>
  <w:num w:numId="17">
    <w:abstractNumId w:val="7"/>
  </w:num>
  <w:num w:numId="18">
    <w:abstractNumId w:val="29"/>
  </w:num>
  <w:num w:numId="19">
    <w:abstractNumId w:val="41"/>
  </w:num>
  <w:num w:numId="20">
    <w:abstractNumId w:val="42"/>
  </w:num>
  <w:num w:numId="21">
    <w:abstractNumId w:val="12"/>
  </w:num>
  <w:num w:numId="22">
    <w:abstractNumId w:val="2"/>
  </w:num>
  <w:num w:numId="23">
    <w:abstractNumId w:val="18"/>
  </w:num>
  <w:num w:numId="24">
    <w:abstractNumId w:val="21"/>
  </w:num>
  <w:num w:numId="25">
    <w:abstractNumId w:val="28"/>
  </w:num>
  <w:num w:numId="26">
    <w:abstractNumId w:val="25"/>
  </w:num>
  <w:num w:numId="27">
    <w:abstractNumId w:val="33"/>
  </w:num>
  <w:num w:numId="28">
    <w:abstractNumId w:val="14"/>
  </w:num>
  <w:num w:numId="29">
    <w:abstractNumId w:val="39"/>
  </w:num>
  <w:num w:numId="30">
    <w:abstractNumId w:val="6"/>
  </w:num>
  <w:num w:numId="31">
    <w:abstractNumId w:val="10"/>
  </w:num>
  <w:num w:numId="32">
    <w:abstractNumId w:val="40"/>
  </w:num>
  <w:num w:numId="33">
    <w:abstractNumId w:val="26"/>
  </w:num>
  <w:num w:numId="34">
    <w:abstractNumId w:val="9"/>
  </w:num>
  <w:num w:numId="35">
    <w:abstractNumId w:val="22"/>
  </w:num>
  <w:num w:numId="36">
    <w:abstractNumId w:val="27"/>
  </w:num>
  <w:num w:numId="37">
    <w:abstractNumId w:val="19"/>
  </w:num>
  <w:num w:numId="38">
    <w:abstractNumId w:val="13"/>
  </w:num>
  <w:num w:numId="39">
    <w:abstractNumId w:val="38"/>
  </w:num>
  <w:num w:numId="40">
    <w:abstractNumId w:val="30"/>
  </w:num>
  <w:num w:numId="41">
    <w:abstractNumId w:val="0"/>
  </w:num>
  <w:num w:numId="42">
    <w:abstractNumId w:val="23"/>
  </w:num>
  <w:num w:numId="4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3FE9"/>
    <w:rsid w:val="00007BE2"/>
    <w:rsid w:val="00014162"/>
    <w:rsid w:val="00015E83"/>
    <w:rsid w:val="00017D7C"/>
    <w:rsid w:val="000200D3"/>
    <w:rsid w:val="00025D28"/>
    <w:rsid w:val="000345B2"/>
    <w:rsid w:val="00041367"/>
    <w:rsid w:val="00045F0D"/>
    <w:rsid w:val="00051CAC"/>
    <w:rsid w:val="00060D97"/>
    <w:rsid w:val="000678A3"/>
    <w:rsid w:val="00067926"/>
    <w:rsid w:val="000770BA"/>
    <w:rsid w:val="000850BA"/>
    <w:rsid w:val="000859F4"/>
    <w:rsid w:val="0008719E"/>
    <w:rsid w:val="00087AE1"/>
    <w:rsid w:val="00093094"/>
    <w:rsid w:val="000942D3"/>
    <w:rsid w:val="000943FA"/>
    <w:rsid w:val="000950F7"/>
    <w:rsid w:val="0009678E"/>
    <w:rsid w:val="000968AF"/>
    <w:rsid w:val="000B076F"/>
    <w:rsid w:val="000B30A8"/>
    <w:rsid w:val="000B6345"/>
    <w:rsid w:val="000C3FBE"/>
    <w:rsid w:val="000C470E"/>
    <w:rsid w:val="000C4D69"/>
    <w:rsid w:val="000C6B9E"/>
    <w:rsid w:val="000D0EF2"/>
    <w:rsid w:val="000D1454"/>
    <w:rsid w:val="000E36FA"/>
    <w:rsid w:val="001008BC"/>
    <w:rsid w:val="001037DC"/>
    <w:rsid w:val="00107B9F"/>
    <w:rsid w:val="0011009B"/>
    <w:rsid w:val="00115BF4"/>
    <w:rsid w:val="00121247"/>
    <w:rsid w:val="00125F5A"/>
    <w:rsid w:val="0014144D"/>
    <w:rsid w:val="00142A0E"/>
    <w:rsid w:val="00151772"/>
    <w:rsid w:val="00152399"/>
    <w:rsid w:val="00156243"/>
    <w:rsid w:val="00157407"/>
    <w:rsid w:val="001641F1"/>
    <w:rsid w:val="00166513"/>
    <w:rsid w:val="001676B7"/>
    <w:rsid w:val="001743AF"/>
    <w:rsid w:val="0017530C"/>
    <w:rsid w:val="00176A96"/>
    <w:rsid w:val="0018212C"/>
    <w:rsid w:val="00185748"/>
    <w:rsid w:val="001866C6"/>
    <w:rsid w:val="001878FB"/>
    <w:rsid w:val="00190667"/>
    <w:rsid w:val="001B6F27"/>
    <w:rsid w:val="001B79F6"/>
    <w:rsid w:val="001C2018"/>
    <w:rsid w:val="001D3034"/>
    <w:rsid w:val="001D71BD"/>
    <w:rsid w:val="001D7B9F"/>
    <w:rsid w:val="001E1066"/>
    <w:rsid w:val="001E1ADA"/>
    <w:rsid w:val="001E48F7"/>
    <w:rsid w:val="001E5744"/>
    <w:rsid w:val="001E5869"/>
    <w:rsid w:val="001E6104"/>
    <w:rsid w:val="001E74DE"/>
    <w:rsid w:val="001F37FC"/>
    <w:rsid w:val="00201BE8"/>
    <w:rsid w:val="0020538E"/>
    <w:rsid w:val="00217093"/>
    <w:rsid w:val="0022278A"/>
    <w:rsid w:val="002247CB"/>
    <w:rsid w:val="00240572"/>
    <w:rsid w:val="00241B14"/>
    <w:rsid w:val="00241B26"/>
    <w:rsid w:val="002538DC"/>
    <w:rsid w:val="002603FA"/>
    <w:rsid w:val="00260CC7"/>
    <w:rsid w:val="00263FB3"/>
    <w:rsid w:val="00266398"/>
    <w:rsid w:val="002666FC"/>
    <w:rsid w:val="00273080"/>
    <w:rsid w:val="0027332A"/>
    <w:rsid w:val="00275114"/>
    <w:rsid w:val="0027530A"/>
    <w:rsid w:val="00275D48"/>
    <w:rsid w:val="00282AB7"/>
    <w:rsid w:val="002840D3"/>
    <w:rsid w:val="0028627B"/>
    <w:rsid w:val="00286CE6"/>
    <w:rsid w:val="002908B8"/>
    <w:rsid w:val="002922AA"/>
    <w:rsid w:val="00293F52"/>
    <w:rsid w:val="00294FD5"/>
    <w:rsid w:val="00295CB4"/>
    <w:rsid w:val="00296431"/>
    <w:rsid w:val="002A11DE"/>
    <w:rsid w:val="002A1A0C"/>
    <w:rsid w:val="002B2243"/>
    <w:rsid w:val="002C0228"/>
    <w:rsid w:val="002C0B01"/>
    <w:rsid w:val="002C7F79"/>
    <w:rsid w:val="002E504C"/>
    <w:rsid w:val="002F468C"/>
    <w:rsid w:val="002F7F58"/>
    <w:rsid w:val="003000AF"/>
    <w:rsid w:val="00303EBC"/>
    <w:rsid w:val="00307FD1"/>
    <w:rsid w:val="003113DC"/>
    <w:rsid w:val="00313B2B"/>
    <w:rsid w:val="0031478A"/>
    <w:rsid w:val="003244A8"/>
    <w:rsid w:val="00324AD3"/>
    <w:rsid w:val="00324F03"/>
    <w:rsid w:val="00325CBD"/>
    <w:rsid w:val="00336981"/>
    <w:rsid w:val="00345B66"/>
    <w:rsid w:val="00352FD6"/>
    <w:rsid w:val="0035574B"/>
    <w:rsid w:val="00355BC8"/>
    <w:rsid w:val="00371CE9"/>
    <w:rsid w:val="00375034"/>
    <w:rsid w:val="0037578A"/>
    <w:rsid w:val="0038329F"/>
    <w:rsid w:val="00387481"/>
    <w:rsid w:val="003875C1"/>
    <w:rsid w:val="00394A22"/>
    <w:rsid w:val="00396759"/>
    <w:rsid w:val="003A0936"/>
    <w:rsid w:val="003B35AF"/>
    <w:rsid w:val="003C5546"/>
    <w:rsid w:val="003D3D4C"/>
    <w:rsid w:val="003D553A"/>
    <w:rsid w:val="003D6D64"/>
    <w:rsid w:val="003E1AD9"/>
    <w:rsid w:val="003E5383"/>
    <w:rsid w:val="003E6B76"/>
    <w:rsid w:val="003F23E4"/>
    <w:rsid w:val="003F55EC"/>
    <w:rsid w:val="0040172A"/>
    <w:rsid w:val="004058AD"/>
    <w:rsid w:val="004069BB"/>
    <w:rsid w:val="00406E48"/>
    <w:rsid w:val="0041084A"/>
    <w:rsid w:val="00422F36"/>
    <w:rsid w:val="00426B79"/>
    <w:rsid w:val="00440035"/>
    <w:rsid w:val="004429D7"/>
    <w:rsid w:val="00446BCC"/>
    <w:rsid w:val="00451593"/>
    <w:rsid w:val="00451DE0"/>
    <w:rsid w:val="00452C35"/>
    <w:rsid w:val="00455A45"/>
    <w:rsid w:val="0046010D"/>
    <w:rsid w:val="004624F6"/>
    <w:rsid w:val="0046437F"/>
    <w:rsid w:val="00465B3A"/>
    <w:rsid w:val="00465FA8"/>
    <w:rsid w:val="00466B8C"/>
    <w:rsid w:val="00473069"/>
    <w:rsid w:val="00485F98"/>
    <w:rsid w:val="004864B4"/>
    <w:rsid w:val="004A0A9B"/>
    <w:rsid w:val="004A21B1"/>
    <w:rsid w:val="004A3749"/>
    <w:rsid w:val="004B248F"/>
    <w:rsid w:val="004C1088"/>
    <w:rsid w:val="004C108A"/>
    <w:rsid w:val="004D7BBC"/>
    <w:rsid w:val="004E0AD4"/>
    <w:rsid w:val="004F3A81"/>
    <w:rsid w:val="00501F54"/>
    <w:rsid w:val="00504D08"/>
    <w:rsid w:val="00505FC4"/>
    <w:rsid w:val="00516CD8"/>
    <w:rsid w:val="00521100"/>
    <w:rsid w:val="00524A5B"/>
    <w:rsid w:val="00534218"/>
    <w:rsid w:val="00537088"/>
    <w:rsid w:val="005475D8"/>
    <w:rsid w:val="005536CB"/>
    <w:rsid w:val="00556902"/>
    <w:rsid w:val="00566472"/>
    <w:rsid w:val="005700FB"/>
    <w:rsid w:val="005725CD"/>
    <w:rsid w:val="00572A70"/>
    <w:rsid w:val="00585924"/>
    <w:rsid w:val="005A15D8"/>
    <w:rsid w:val="005A23CC"/>
    <w:rsid w:val="005B0B94"/>
    <w:rsid w:val="005C2338"/>
    <w:rsid w:val="005C64B2"/>
    <w:rsid w:val="005D5843"/>
    <w:rsid w:val="005F498A"/>
    <w:rsid w:val="005F4E6F"/>
    <w:rsid w:val="005F75BB"/>
    <w:rsid w:val="006039AC"/>
    <w:rsid w:val="00605B2D"/>
    <w:rsid w:val="00610861"/>
    <w:rsid w:val="00611DC4"/>
    <w:rsid w:val="00613FFD"/>
    <w:rsid w:val="00616C0C"/>
    <w:rsid w:val="00622DE6"/>
    <w:rsid w:val="00641D34"/>
    <w:rsid w:val="00652E91"/>
    <w:rsid w:val="0065304E"/>
    <w:rsid w:val="00657E22"/>
    <w:rsid w:val="00675697"/>
    <w:rsid w:val="006804D2"/>
    <w:rsid w:val="00681FF4"/>
    <w:rsid w:val="006957EC"/>
    <w:rsid w:val="006A0004"/>
    <w:rsid w:val="006A1534"/>
    <w:rsid w:val="006A6C99"/>
    <w:rsid w:val="006B0267"/>
    <w:rsid w:val="006C01C9"/>
    <w:rsid w:val="006C1C7C"/>
    <w:rsid w:val="006E526A"/>
    <w:rsid w:val="006E76F4"/>
    <w:rsid w:val="006F4086"/>
    <w:rsid w:val="006F6467"/>
    <w:rsid w:val="00705E1A"/>
    <w:rsid w:val="00711AD7"/>
    <w:rsid w:val="00715621"/>
    <w:rsid w:val="00716096"/>
    <w:rsid w:val="00721056"/>
    <w:rsid w:val="00737775"/>
    <w:rsid w:val="00740894"/>
    <w:rsid w:val="0074165A"/>
    <w:rsid w:val="00747F21"/>
    <w:rsid w:val="00750E19"/>
    <w:rsid w:val="0075448F"/>
    <w:rsid w:val="00754FFF"/>
    <w:rsid w:val="00763F84"/>
    <w:rsid w:val="00766CC9"/>
    <w:rsid w:val="00772E46"/>
    <w:rsid w:val="00785FDC"/>
    <w:rsid w:val="007923BC"/>
    <w:rsid w:val="007957EE"/>
    <w:rsid w:val="007A0506"/>
    <w:rsid w:val="007A21B3"/>
    <w:rsid w:val="007A51C0"/>
    <w:rsid w:val="007B0BF6"/>
    <w:rsid w:val="007B1E99"/>
    <w:rsid w:val="007B5EAE"/>
    <w:rsid w:val="007D7D0F"/>
    <w:rsid w:val="007E62FD"/>
    <w:rsid w:val="007E662E"/>
    <w:rsid w:val="007F7B85"/>
    <w:rsid w:val="00807E06"/>
    <w:rsid w:val="00830A4D"/>
    <w:rsid w:val="008312C6"/>
    <w:rsid w:val="008418BE"/>
    <w:rsid w:val="00845956"/>
    <w:rsid w:val="0085090C"/>
    <w:rsid w:val="00855DD2"/>
    <w:rsid w:val="008563E5"/>
    <w:rsid w:val="00860C38"/>
    <w:rsid w:val="00860EE5"/>
    <w:rsid w:val="008770EA"/>
    <w:rsid w:val="00883927"/>
    <w:rsid w:val="008A04C1"/>
    <w:rsid w:val="008A16F7"/>
    <w:rsid w:val="008A7FCF"/>
    <w:rsid w:val="008B01BB"/>
    <w:rsid w:val="008B14EA"/>
    <w:rsid w:val="008B232A"/>
    <w:rsid w:val="008C26E3"/>
    <w:rsid w:val="008C30BF"/>
    <w:rsid w:val="008C6E78"/>
    <w:rsid w:val="008D2F32"/>
    <w:rsid w:val="008D384F"/>
    <w:rsid w:val="008D55F2"/>
    <w:rsid w:val="008D67F9"/>
    <w:rsid w:val="008E204C"/>
    <w:rsid w:val="008E2EC9"/>
    <w:rsid w:val="009026DB"/>
    <w:rsid w:val="009117B0"/>
    <w:rsid w:val="00920302"/>
    <w:rsid w:val="0092302F"/>
    <w:rsid w:val="00927C33"/>
    <w:rsid w:val="00932DC5"/>
    <w:rsid w:val="00933D24"/>
    <w:rsid w:val="00936F95"/>
    <w:rsid w:val="00941C77"/>
    <w:rsid w:val="0094497E"/>
    <w:rsid w:val="00945286"/>
    <w:rsid w:val="009460F1"/>
    <w:rsid w:val="00947EBB"/>
    <w:rsid w:val="00953D76"/>
    <w:rsid w:val="0095413A"/>
    <w:rsid w:val="00960C55"/>
    <w:rsid w:val="009658E0"/>
    <w:rsid w:val="009738F9"/>
    <w:rsid w:val="00986F6D"/>
    <w:rsid w:val="0098746D"/>
    <w:rsid w:val="00996FA9"/>
    <w:rsid w:val="009973BF"/>
    <w:rsid w:val="009979AF"/>
    <w:rsid w:val="009A0B69"/>
    <w:rsid w:val="009A167C"/>
    <w:rsid w:val="009A2628"/>
    <w:rsid w:val="009A7193"/>
    <w:rsid w:val="009A7C9F"/>
    <w:rsid w:val="009B3229"/>
    <w:rsid w:val="009B7C01"/>
    <w:rsid w:val="009C0CDD"/>
    <w:rsid w:val="009C336C"/>
    <w:rsid w:val="009E25EF"/>
    <w:rsid w:val="009E79EE"/>
    <w:rsid w:val="009F2CD0"/>
    <w:rsid w:val="00A00A38"/>
    <w:rsid w:val="00A21A6D"/>
    <w:rsid w:val="00A21D0A"/>
    <w:rsid w:val="00A233AC"/>
    <w:rsid w:val="00A36E12"/>
    <w:rsid w:val="00A37F37"/>
    <w:rsid w:val="00A435A8"/>
    <w:rsid w:val="00A4445D"/>
    <w:rsid w:val="00A47FDB"/>
    <w:rsid w:val="00A51C94"/>
    <w:rsid w:val="00A53226"/>
    <w:rsid w:val="00A53B29"/>
    <w:rsid w:val="00A616AA"/>
    <w:rsid w:val="00A634CA"/>
    <w:rsid w:val="00A63E1C"/>
    <w:rsid w:val="00A6670C"/>
    <w:rsid w:val="00A7462A"/>
    <w:rsid w:val="00A80FA2"/>
    <w:rsid w:val="00A84321"/>
    <w:rsid w:val="00A919F6"/>
    <w:rsid w:val="00A931C7"/>
    <w:rsid w:val="00A950C9"/>
    <w:rsid w:val="00AA396D"/>
    <w:rsid w:val="00AB71A5"/>
    <w:rsid w:val="00AC0549"/>
    <w:rsid w:val="00AC7BE3"/>
    <w:rsid w:val="00AD071F"/>
    <w:rsid w:val="00AD093A"/>
    <w:rsid w:val="00AD3429"/>
    <w:rsid w:val="00AD7158"/>
    <w:rsid w:val="00AF4750"/>
    <w:rsid w:val="00AF5747"/>
    <w:rsid w:val="00AF6EF9"/>
    <w:rsid w:val="00B00097"/>
    <w:rsid w:val="00B12A30"/>
    <w:rsid w:val="00B201B2"/>
    <w:rsid w:val="00B30D7B"/>
    <w:rsid w:val="00B31EF0"/>
    <w:rsid w:val="00B32569"/>
    <w:rsid w:val="00B354C6"/>
    <w:rsid w:val="00B406CA"/>
    <w:rsid w:val="00B40727"/>
    <w:rsid w:val="00B4114A"/>
    <w:rsid w:val="00B449E3"/>
    <w:rsid w:val="00B54588"/>
    <w:rsid w:val="00B57FA9"/>
    <w:rsid w:val="00B628E2"/>
    <w:rsid w:val="00B62993"/>
    <w:rsid w:val="00B63B0E"/>
    <w:rsid w:val="00B6498B"/>
    <w:rsid w:val="00B70784"/>
    <w:rsid w:val="00B70952"/>
    <w:rsid w:val="00B83D4D"/>
    <w:rsid w:val="00B84038"/>
    <w:rsid w:val="00B8482D"/>
    <w:rsid w:val="00B951A7"/>
    <w:rsid w:val="00BA5D21"/>
    <w:rsid w:val="00BA6779"/>
    <w:rsid w:val="00BB4349"/>
    <w:rsid w:val="00BC638C"/>
    <w:rsid w:val="00BD2FB6"/>
    <w:rsid w:val="00BD3259"/>
    <w:rsid w:val="00BF07CB"/>
    <w:rsid w:val="00BF6D84"/>
    <w:rsid w:val="00C0291A"/>
    <w:rsid w:val="00C066C9"/>
    <w:rsid w:val="00C15AF4"/>
    <w:rsid w:val="00C174D6"/>
    <w:rsid w:val="00C22F09"/>
    <w:rsid w:val="00C31780"/>
    <w:rsid w:val="00C32830"/>
    <w:rsid w:val="00C41081"/>
    <w:rsid w:val="00C41B43"/>
    <w:rsid w:val="00C46A01"/>
    <w:rsid w:val="00C53DAE"/>
    <w:rsid w:val="00C63ACA"/>
    <w:rsid w:val="00C63FED"/>
    <w:rsid w:val="00C64FB4"/>
    <w:rsid w:val="00C714B5"/>
    <w:rsid w:val="00C7421D"/>
    <w:rsid w:val="00C767DF"/>
    <w:rsid w:val="00C81A7E"/>
    <w:rsid w:val="00C905F7"/>
    <w:rsid w:val="00C93A57"/>
    <w:rsid w:val="00CA04EA"/>
    <w:rsid w:val="00CB7032"/>
    <w:rsid w:val="00CB7172"/>
    <w:rsid w:val="00CC268B"/>
    <w:rsid w:val="00CC343F"/>
    <w:rsid w:val="00CC6A1E"/>
    <w:rsid w:val="00CD0D57"/>
    <w:rsid w:val="00CD2505"/>
    <w:rsid w:val="00CD3F1D"/>
    <w:rsid w:val="00CD40E7"/>
    <w:rsid w:val="00CE26B9"/>
    <w:rsid w:val="00CE73C5"/>
    <w:rsid w:val="00CE7EB3"/>
    <w:rsid w:val="00CF0E6C"/>
    <w:rsid w:val="00CF7D77"/>
    <w:rsid w:val="00D06A0D"/>
    <w:rsid w:val="00D13614"/>
    <w:rsid w:val="00D14864"/>
    <w:rsid w:val="00D16268"/>
    <w:rsid w:val="00D238C7"/>
    <w:rsid w:val="00D26CE9"/>
    <w:rsid w:val="00D27EC1"/>
    <w:rsid w:val="00D45300"/>
    <w:rsid w:val="00D47875"/>
    <w:rsid w:val="00D613D1"/>
    <w:rsid w:val="00D63480"/>
    <w:rsid w:val="00D63A58"/>
    <w:rsid w:val="00D64510"/>
    <w:rsid w:val="00D65155"/>
    <w:rsid w:val="00D832BF"/>
    <w:rsid w:val="00D84CDF"/>
    <w:rsid w:val="00D85F90"/>
    <w:rsid w:val="00D97DA7"/>
    <w:rsid w:val="00D97E69"/>
    <w:rsid w:val="00DA0322"/>
    <w:rsid w:val="00DA1BAF"/>
    <w:rsid w:val="00DA2ED2"/>
    <w:rsid w:val="00DB079F"/>
    <w:rsid w:val="00DB2D5C"/>
    <w:rsid w:val="00DB574E"/>
    <w:rsid w:val="00DC28AC"/>
    <w:rsid w:val="00DC7AFF"/>
    <w:rsid w:val="00DE059B"/>
    <w:rsid w:val="00DE60A6"/>
    <w:rsid w:val="00DF1D04"/>
    <w:rsid w:val="00DF48E2"/>
    <w:rsid w:val="00DF68FE"/>
    <w:rsid w:val="00DF7ADE"/>
    <w:rsid w:val="00E0174F"/>
    <w:rsid w:val="00E0421A"/>
    <w:rsid w:val="00E05969"/>
    <w:rsid w:val="00E261CB"/>
    <w:rsid w:val="00E4050F"/>
    <w:rsid w:val="00E47FC7"/>
    <w:rsid w:val="00E50CF4"/>
    <w:rsid w:val="00E7112B"/>
    <w:rsid w:val="00E712C7"/>
    <w:rsid w:val="00E72151"/>
    <w:rsid w:val="00E77FD5"/>
    <w:rsid w:val="00E96769"/>
    <w:rsid w:val="00EA1725"/>
    <w:rsid w:val="00EB06F4"/>
    <w:rsid w:val="00EB407F"/>
    <w:rsid w:val="00EB47FB"/>
    <w:rsid w:val="00EB563A"/>
    <w:rsid w:val="00EC3B69"/>
    <w:rsid w:val="00EC66DD"/>
    <w:rsid w:val="00ED01D0"/>
    <w:rsid w:val="00ED02E9"/>
    <w:rsid w:val="00ED78BD"/>
    <w:rsid w:val="00EE411B"/>
    <w:rsid w:val="00EF001F"/>
    <w:rsid w:val="00EF25ED"/>
    <w:rsid w:val="00F06B47"/>
    <w:rsid w:val="00F070FC"/>
    <w:rsid w:val="00F23C55"/>
    <w:rsid w:val="00F258A1"/>
    <w:rsid w:val="00F262DE"/>
    <w:rsid w:val="00F3239A"/>
    <w:rsid w:val="00F3592E"/>
    <w:rsid w:val="00F40312"/>
    <w:rsid w:val="00F443DC"/>
    <w:rsid w:val="00F45F48"/>
    <w:rsid w:val="00F475B2"/>
    <w:rsid w:val="00F63AA1"/>
    <w:rsid w:val="00F711F8"/>
    <w:rsid w:val="00F7294E"/>
    <w:rsid w:val="00F73EA6"/>
    <w:rsid w:val="00F85670"/>
    <w:rsid w:val="00F930CC"/>
    <w:rsid w:val="00F9612F"/>
    <w:rsid w:val="00F97CDB"/>
    <w:rsid w:val="00FC04E9"/>
    <w:rsid w:val="00FD1A30"/>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F070FC"/>
    <w:pPr>
      <w:numPr>
        <w:numId w:val="23"/>
      </w:numPr>
    </w:pPr>
  </w:style>
  <w:style w:type="character" w:customStyle="1" w:styleId="UnresolvedMention">
    <w:name w:val="Unresolved Mention"/>
    <w:basedOn w:val="Fuentedeprrafopredeter"/>
    <w:uiPriority w:val="99"/>
    <w:semiHidden/>
    <w:unhideWhenUsed/>
    <w:rsid w:val="00EE4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54558076">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GENERAL\EVALUACIONES%20PAE\PAE%202023\Desempe&#241;o\G122%20Regulacion%20y%20prevencion%20de%20riesgos%20sanitarios%20para%20la%20salud\Informe%20final\Informe%20final%20evaluacion%20de%20desempe&#241;o%202022%20G122.docx" TargetMode="External"/><Relationship Id="rId18" Type="http://schemas.openxmlformats.org/officeDocument/2006/relationships/footer" Target="footer1.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F:\GENERAL\EVALUACIONES%20PAE\PAE%202023\Desempe&#241;o\G122%20Regulacion%20y%20prevencion%20de%20riesgos%20sanitarios%20para%20la%20salud\Informe%20final\Informe%20final%20evaluacion%20de%20desempe&#241;o%202022%20G122.docx" TargetMode="External"/><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GENERAL\EVALUACIONES%20PAE\PAE%202023\Desempe&#241;o\G122%20Regulacion%20y%20prevencion%20de%20riesgos%20sanitarios%20para%20la%20salud\Informe%20final\Informe%20final%20evaluacion%20de%20desempe&#241;o%202022%20G122.docx" TargetMode="External"/><Relationship Id="rId23" Type="http://schemas.openxmlformats.org/officeDocument/2006/relationships/image" Target="media/image12.png"/><Relationship Id="rId28" Type="http://schemas.openxmlformats.org/officeDocument/2006/relationships/hyperlink" Target="https://saludsinaloa.gob.mx/index.php/matriz-de-indicadores-para-resultados-mir/"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F:\GENERAL\EVALUACIONES%20PAE\PAE%202023\Desempe&#241;o\G122%20Regulacion%20y%20prevencion%20de%20riesgos%20sanitarios%20para%20la%20salud\Informe%20final\Informe%20final%20evaluacion%20de%20desempe&#241;o%202022%20G122.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image" Target="media/image2.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744EE-6E05-4C4E-A1F3-64E7E90B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7664</Words>
  <Characters>42157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Lenovo</cp:lastModifiedBy>
  <cp:revision>2</cp:revision>
  <cp:lastPrinted>2024-06-28T18:16:00Z</cp:lastPrinted>
  <dcterms:created xsi:type="dcterms:W3CDTF">2024-08-21T19:47:00Z</dcterms:created>
  <dcterms:modified xsi:type="dcterms:W3CDTF">2024-08-21T19:47:00Z</dcterms:modified>
</cp:coreProperties>
</file>